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5D9"/>
  <w:body>
    <w:p w14:paraId="481AF9C7" w14:textId="4BE6CC90" w:rsidR="00BB1426" w:rsidRPr="00E86474" w:rsidRDefault="00BB1426">
      <w:pPr>
        <w:rPr>
          <w:sz w:val="20"/>
          <w:szCs w:val="20"/>
        </w:rPr>
      </w:pPr>
    </w:p>
    <w:p w14:paraId="6EF9A8C9" w14:textId="77777777" w:rsidR="001A1352" w:rsidRPr="00E86474" w:rsidRDefault="001A1352">
      <w:pPr>
        <w:rPr>
          <w:sz w:val="20"/>
          <w:szCs w:val="20"/>
        </w:rPr>
      </w:pPr>
    </w:p>
    <w:p w14:paraId="1C81AE02" w14:textId="31C9C27B" w:rsidR="00BB1426" w:rsidRDefault="00D6373C">
      <w:pPr>
        <w:rPr>
          <w:sz w:val="20"/>
          <w:szCs w:val="20"/>
        </w:rPr>
      </w:pPr>
      <w:r>
        <w:rPr>
          <w:sz w:val="20"/>
          <w:szCs w:val="20"/>
        </w:rPr>
        <w:t>February 1</w:t>
      </w:r>
      <w:r w:rsidR="00207D3F">
        <w:rPr>
          <w:sz w:val="20"/>
          <w:szCs w:val="20"/>
        </w:rPr>
        <w:t>4</w:t>
      </w:r>
      <w:r>
        <w:rPr>
          <w:sz w:val="20"/>
          <w:szCs w:val="20"/>
        </w:rPr>
        <w:t>, 2020</w:t>
      </w:r>
    </w:p>
    <w:p w14:paraId="2436A60D" w14:textId="77777777" w:rsidR="00F41B8E" w:rsidRPr="00E86474" w:rsidRDefault="00F41B8E">
      <w:pPr>
        <w:rPr>
          <w:sz w:val="20"/>
          <w:szCs w:val="20"/>
        </w:rPr>
      </w:pPr>
      <w:bookmarkStart w:id="0" w:name="_GoBack"/>
      <w:bookmarkEnd w:id="0"/>
    </w:p>
    <w:p w14:paraId="0AC4018B" w14:textId="5C16249E" w:rsidR="00D6373C" w:rsidRDefault="00D6373C" w:rsidP="00D6373C">
      <w:pPr>
        <w:spacing w:after="0"/>
        <w:rPr>
          <w:sz w:val="20"/>
          <w:szCs w:val="20"/>
        </w:rPr>
      </w:pPr>
      <w:r>
        <w:rPr>
          <w:sz w:val="20"/>
          <w:szCs w:val="20"/>
        </w:rPr>
        <w:t>Ya-Hong Song</w:t>
      </w:r>
    </w:p>
    <w:p w14:paraId="522E9ADE" w14:textId="3D9045A6" w:rsidR="00D6373C" w:rsidRDefault="00D6373C" w:rsidP="00D6373C">
      <w:pPr>
        <w:spacing w:after="0"/>
        <w:rPr>
          <w:sz w:val="20"/>
          <w:szCs w:val="20"/>
        </w:rPr>
      </w:pPr>
      <w:r>
        <w:rPr>
          <w:sz w:val="20"/>
          <w:szCs w:val="20"/>
        </w:rPr>
        <w:t>Senior Policy Analyst - Partnerships &amp; Workforce Planning</w:t>
      </w:r>
    </w:p>
    <w:p w14:paraId="522DA6C1" w14:textId="13D53155" w:rsidR="00D6373C" w:rsidRDefault="00D6373C" w:rsidP="00D6373C">
      <w:pPr>
        <w:spacing w:after="0"/>
        <w:rPr>
          <w:sz w:val="20"/>
          <w:szCs w:val="20"/>
        </w:rPr>
      </w:pPr>
      <w:r>
        <w:rPr>
          <w:sz w:val="20"/>
          <w:szCs w:val="20"/>
        </w:rPr>
        <w:t>Saskatchewan Health</w:t>
      </w:r>
    </w:p>
    <w:p w14:paraId="74D23C3A" w14:textId="70861964" w:rsidR="00D6373C" w:rsidRDefault="00D6373C" w:rsidP="00D6373C">
      <w:pPr>
        <w:spacing w:after="0"/>
        <w:rPr>
          <w:sz w:val="20"/>
          <w:szCs w:val="20"/>
        </w:rPr>
      </w:pPr>
      <w:r>
        <w:rPr>
          <w:sz w:val="20"/>
          <w:szCs w:val="20"/>
        </w:rPr>
        <w:t>3</w:t>
      </w:r>
      <w:r w:rsidRPr="00E86474">
        <w:rPr>
          <w:sz w:val="20"/>
          <w:szCs w:val="20"/>
          <w:vertAlign w:val="superscript"/>
        </w:rPr>
        <w:t>rd</w:t>
      </w:r>
      <w:r>
        <w:rPr>
          <w:sz w:val="20"/>
          <w:szCs w:val="20"/>
        </w:rPr>
        <w:t xml:space="preserve"> Floor, 3475 Albert Street</w:t>
      </w:r>
    </w:p>
    <w:p w14:paraId="200B2D97" w14:textId="6ED1FE7C" w:rsidR="005F5F65" w:rsidRDefault="00D6373C" w:rsidP="00F41B8E">
      <w:pPr>
        <w:spacing w:after="0"/>
        <w:rPr>
          <w:sz w:val="20"/>
          <w:szCs w:val="20"/>
        </w:rPr>
      </w:pPr>
      <w:r>
        <w:rPr>
          <w:sz w:val="20"/>
          <w:szCs w:val="20"/>
        </w:rPr>
        <w:t xml:space="preserve">Regina, </w:t>
      </w:r>
      <w:r w:rsidR="003A48F8">
        <w:rPr>
          <w:sz w:val="20"/>
          <w:szCs w:val="20"/>
        </w:rPr>
        <w:t>SK S</w:t>
      </w:r>
      <w:r>
        <w:rPr>
          <w:sz w:val="20"/>
          <w:szCs w:val="20"/>
        </w:rPr>
        <w:t>4S 6X6</w:t>
      </w:r>
    </w:p>
    <w:p w14:paraId="091CCDEA" w14:textId="77777777" w:rsidR="00F41B8E" w:rsidRPr="00E86474" w:rsidRDefault="00F41B8E" w:rsidP="00F41B8E">
      <w:pPr>
        <w:spacing w:after="0"/>
        <w:rPr>
          <w:sz w:val="20"/>
          <w:szCs w:val="20"/>
        </w:rPr>
      </w:pPr>
    </w:p>
    <w:p w14:paraId="35FB32C9" w14:textId="27256640" w:rsidR="005F5F65" w:rsidRPr="00E86474" w:rsidRDefault="001A1352">
      <w:pPr>
        <w:rPr>
          <w:sz w:val="20"/>
          <w:szCs w:val="20"/>
        </w:rPr>
      </w:pPr>
      <w:r w:rsidRPr="00E86474">
        <w:rPr>
          <w:sz w:val="20"/>
          <w:szCs w:val="20"/>
        </w:rPr>
        <w:t xml:space="preserve">Dear </w:t>
      </w:r>
      <w:r w:rsidR="00FB74E2" w:rsidRPr="00E86474">
        <w:rPr>
          <w:sz w:val="20"/>
          <w:szCs w:val="20"/>
        </w:rPr>
        <w:t>Ya-Hong Song</w:t>
      </w:r>
      <w:r w:rsidR="00126412" w:rsidRPr="00E86474">
        <w:rPr>
          <w:sz w:val="20"/>
          <w:szCs w:val="20"/>
        </w:rPr>
        <w:t>:</w:t>
      </w:r>
    </w:p>
    <w:p w14:paraId="3C1F0EFB" w14:textId="4D5FC44F" w:rsidR="00D714D7" w:rsidRPr="00E86474" w:rsidRDefault="00FB74E2">
      <w:pPr>
        <w:rPr>
          <w:b/>
          <w:bCs/>
          <w:sz w:val="20"/>
          <w:szCs w:val="20"/>
        </w:rPr>
      </w:pPr>
      <w:r w:rsidRPr="00E86474">
        <w:rPr>
          <w:sz w:val="20"/>
          <w:szCs w:val="20"/>
        </w:rPr>
        <w:t xml:space="preserve">           </w:t>
      </w:r>
      <w:r w:rsidRPr="00E86474">
        <w:rPr>
          <w:b/>
          <w:bCs/>
          <w:sz w:val="20"/>
          <w:szCs w:val="20"/>
        </w:rPr>
        <w:t xml:space="preserve"> </w:t>
      </w:r>
      <w:r w:rsidR="0028143E" w:rsidRPr="00E86474">
        <w:rPr>
          <w:b/>
          <w:bCs/>
          <w:sz w:val="20"/>
          <w:szCs w:val="20"/>
        </w:rPr>
        <w:t>Re: The SDHA</w:t>
      </w:r>
      <w:r w:rsidR="002E19C8" w:rsidRPr="00E86474">
        <w:rPr>
          <w:b/>
          <w:bCs/>
          <w:sz w:val="20"/>
          <w:szCs w:val="20"/>
        </w:rPr>
        <w:t xml:space="preserve"> </w:t>
      </w:r>
      <w:r w:rsidR="0072233E" w:rsidRPr="00E86474">
        <w:rPr>
          <w:b/>
          <w:bCs/>
          <w:sz w:val="20"/>
          <w:szCs w:val="20"/>
        </w:rPr>
        <w:t>submission</w:t>
      </w:r>
      <w:r w:rsidR="002E19C8" w:rsidRPr="00E86474">
        <w:rPr>
          <w:b/>
          <w:bCs/>
          <w:sz w:val="20"/>
          <w:szCs w:val="20"/>
        </w:rPr>
        <w:t xml:space="preserve"> to eliminate Section 25 of the </w:t>
      </w:r>
      <w:r w:rsidR="002F5031" w:rsidRPr="00E86474">
        <w:rPr>
          <w:b/>
          <w:bCs/>
          <w:sz w:val="20"/>
          <w:szCs w:val="20"/>
        </w:rPr>
        <w:t xml:space="preserve">Dental Disciplines </w:t>
      </w:r>
      <w:r w:rsidR="002E19C8" w:rsidRPr="00E86474">
        <w:rPr>
          <w:b/>
          <w:bCs/>
          <w:sz w:val="20"/>
          <w:szCs w:val="20"/>
        </w:rPr>
        <w:t>Act</w:t>
      </w:r>
      <w:r w:rsidR="000D14F6" w:rsidRPr="00E86474">
        <w:rPr>
          <w:b/>
          <w:bCs/>
          <w:sz w:val="20"/>
          <w:szCs w:val="20"/>
        </w:rPr>
        <w:t xml:space="preserve"> (The Act)</w:t>
      </w:r>
    </w:p>
    <w:p w14:paraId="0FB91A5A" w14:textId="6DFADDB8" w:rsidR="00D714D7" w:rsidRPr="00E86474" w:rsidRDefault="002104C9" w:rsidP="00E86474">
      <w:pPr>
        <w:spacing w:after="140"/>
        <w:rPr>
          <w:sz w:val="20"/>
          <w:szCs w:val="20"/>
        </w:rPr>
      </w:pPr>
      <w:r w:rsidRPr="00E86474">
        <w:rPr>
          <w:sz w:val="20"/>
          <w:szCs w:val="20"/>
        </w:rPr>
        <w:t xml:space="preserve">Thank you for the opportunity </w:t>
      </w:r>
      <w:r w:rsidR="000D14F6" w:rsidRPr="00E86474">
        <w:rPr>
          <w:sz w:val="20"/>
          <w:szCs w:val="20"/>
        </w:rPr>
        <w:t xml:space="preserve">for the </w:t>
      </w:r>
      <w:r w:rsidR="00AB4FD4" w:rsidRPr="00E86474">
        <w:rPr>
          <w:sz w:val="20"/>
          <w:szCs w:val="20"/>
        </w:rPr>
        <w:t>College of Dental Surgeons</w:t>
      </w:r>
      <w:r w:rsidR="008F7D56" w:rsidRPr="00E86474">
        <w:rPr>
          <w:sz w:val="20"/>
          <w:szCs w:val="20"/>
        </w:rPr>
        <w:t xml:space="preserve"> (</w:t>
      </w:r>
      <w:r w:rsidR="00655554" w:rsidRPr="00E86474">
        <w:rPr>
          <w:sz w:val="20"/>
          <w:szCs w:val="20"/>
        </w:rPr>
        <w:t>the College)</w:t>
      </w:r>
      <w:r w:rsidR="009D0D33" w:rsidRPr="00E86474">
        <w:rPr>
          <w:sz w:val="20"/>
          <w:szCs w:val="20"/>
        </w:rPr>
        <w:t xml:space="preserve"> </w:t>
      </w:r>
      <w:r w:rsidRPr="00E86474">
        <w:rPr>
          <w:sz w:val="20"/>
          <w:szCs w:val="20"/>
        </w:rPr>
        <w:t>to r</w:t>
      </w:r>
      <w:r w:rsidR="00A51FF4" w:rsidRPr="00E86474">
        <w:rPr>
          <w:sz w:val="20"/>
          <w:szCs w:val="20"/>
        </w:rPr>
        <w:t xml:space="preserve">espond to </w:t>
      </w:r>
      <w:r w:rsidR="004602C2" w:rsidRPr="00E86474">
        <w:rPr>
          <w:sz w:val="20"/>
          <w:szCs w:val="20"/>
        </w:rPr>
        <w:t xml:space="preserve">this </w:t>
      </w:r>
      <w:r w:rsidR="0066291C" w:rsidRPr="00E86474">
        <w:rPr>
          <w:sz w:val="20"/>
          <w:szCs w:val="20"/>
        </w:rPr>
        <w:t>submission</w:t>
      </w:r>
      <w:r w:rsidR="008A3BFA" w:rsidRPr="00E86474">
        <w:rPr>
          <w:sz w:val="20"/>
          <w:szCs w:val="20"/>
        </w:rPr>
        <w:t xml:space="preserve">. </w:t>
      </w:r>
    </w:p>
    <w:p w14:paraId="268F76F1" w14:textId="2ED632A0" w:rsidR="00AC00D5" w:rsidRPr="00E86474" w:rsidRDefault="00E373EF" w:rsidP="00E86474">
      <w:pPr>
        <w:spacing w:after="140"/>
        <w:rPr>
          <w:sz w:val="20"/>
          <w:szCs w:val="20"/>
        </w:rPr>
      </w:pPr>
      <w:r w:rsidRPr="00E86474">
        <w:rPr>
          <w:sz w:val="20"/>
          <w:szCs w:val="20"/>
        </w:rPr>
        <w:t xml:space="preserve">The College recognizes The Act </w:t>
      </w:r>
      <w:r w:rsidR="00F41B8E">
        <w:rPr>
          <w:sz w:val="20"/>
          <w:szCs w:val="20"/>
        </w:rPr>
        <w:t>(</w:t>
      </w:r>
      <w:r w:rsidRPr="00E86474">
        <w:rPr>
          <w:sz w:val="20"/>
          <w:szCs w:val="20"/>
        </w:rPr>
        <w:t>1997</w:t>
      </w:r>
      <w:r w:rsidR="00F41B8E">
        <w:rPr>
          <w:sz w:val="20"/>
          <w:szCs w:val="20"/>
        </w:rPr>
        <w:t>)</w:t>
      </w:r>
      <w:r w:rsidRPr="00E86474">
        <w:rPr>
          <w:sz w:val="20"/>
          <w:szCs w:val="20"/>
        </w:rPr>
        <w:t xml:space="preserve"> has proven to be some of the best</w:t>
      </w:r>
      <w:r w:rsidR="00F41B8E">
        <w:rPr>
          <w:sz w:val="20"/>
          <w:szCs w:val="20"/>
        </w:rPr>
        <w:t xml:space="preserve"> dental</w:t>
      </w:r>
      <w:r w:rsidRPr="00E86474">
        <w:rPr>
          <w:sz w:val="20"/>
          <w:szCs w:val="20"/>
        </w:rPr>
        <w:t xml:space="preserve"> legislation in Canada and will continue to provide the public protection that was intended by the Ministry </w:t>
      </w:r>
      <w:r w:rsidR="00EF6FBC" w:rsidRPr="00E86474">
        <w:rPr>
          <w:sz w:val="20"/>
          <w:szCs w:val="20"/>
        </w:rPr>
        <w:t>and legislature</w:t>
      </w:r>
      <w:r w:rsidR="0024297D" w:rsidRPr="00E86474">
        <w:rPr>
          <w:sz w:val="20"/>
          <w:szCs w:val="20"/>
        </w:rPr>
        <w:t xml:space="preserve"> </w:t>
      </w:r>
      <w:r w:rsidR="00B06193" w:rsidRPr="00E86474">
        <w:rPr>
          <w:sz w:val="20"/>
          <w:szCs w:val="20"/>
        </w:rPr>
        <w:t>following extensive consultations with stakeholders.</w:t>
      </w:r>
    </w:p>
    <w:p w14:paraId="5CA129D7" w14:textId="2A9E9343" w:rsidR="00465854" w:rsidRPr="00E86474" w:rsidRDefault="00465854" w:rsidP="00E86474">
      <w:pPr>
        <w:spacing w:after="140"/>
        <w:rPr>
          <w:sz w:val="20"/>
          <w:szCs w:val="20"/>
        </w:rPr>
      </w:pPr>
      <w:r w:rsidRPr="00E86474">
        <w:rPr>
          <w:sz w:val="20"/>
          <w:szCs w:val="20"/>
        </w:rPr>
        <w:t xml:space="preserve">The College has worked </w:t>
      </w:r>
      <w:r w:rsidR="00913C0D">
        <w:rPr>
          <w:sz w:val="20"/>
          <w:szCs w:val="20"/>
        </w:rPr>
        <w:t>cooperatively</w:t>
      </w:r>
      <w:r w:rsidRPr="00E86474">
        <w:rPr>
          <w:sz w:val="20"/>
          <w:szCs w:val="20"/>
        </w:rPr>
        <w:t xml:space="preserve"> with the Ministry, </w:t>
      </w:r>
      <w:r w:rsidR="00126412" w:rsidRPr="00E86474">
        <w:rPr>
          <w:sz w:val="20"/>
          <w:szCs w:val="20"/>
        </w:rPr>
        <w:t>the Saskatchewan Health Authority</w:t>
      </w:r>
      <w:r w:rsidRPr="00E86474">
        <w:rPr>
          <w:sz w:val="20"/>
          <w:szCs w:val="20"/>
        </w:rPr>
        <w:t>, the</w:t>
      </w:r>
      <w:r w:rsidR="00126412" w:rsidRPr="00E86474">
        <w:rPr>
          <w:sz w:val="20"/>
          <w:szCs w:val="20"/>
        </w:rPr>
        <w:t xml:space="preserve"> University of Saskatchewan</w:t>
      </w:r>
      <w:r w:rsidRPr="00E86474">
        <w:rPr>
          <w:sz w:val="20"/>
          <w:szCs w:val="20"/>
        </w:rPr>
        <w:t xml:space="preserve"> College of Dentistry, </w:t>
      </w:r>
      <w:r w:rsidR="00126412" w:rsidRPr="00E86474">
        <w:rPr>
          <w:sz w:val="20"/>
          <w:szCs w:val="20"/>
        </w:rPr>
        <w:t xml:space="preserve">as well as </w:t>
      </w:r>
      <w:r w:rsidRPr="00E86474">
        <w:rPr>
          <w:sz w:val="20"/>
          <w:szCs w:val="20"/>
        </w:rPr>
        <w:t xml:space="preserve">members and partner organizations to assist in access to care matters through the lens of the public interest. </w:t>
      </w:r>
    </w:p>
    <w:p w14:paraId="497CCF5F" w14:textId="54655B5B" w:rsidR="0067155A" w:rsidRPr="00E86474" w:rsidRDefault="00DD2788" w:rsidP="00E86474">
      <w:pPr>
        <w:spacing w:after="140"/>
        <w:rPr>
          <w:sz w:val="20"/>
          <w:szCs w:val="20"/>
        </w:rPr>
      </w:pPr>
      <w:r w:rsidRPr="00E86474">
        <w:rPr>
          <w:sz w:val="20"/>
          <w:szCs w:val="20"/>
        </w:rPr>
        <w:t>Respectfully</w:t>
      </w:r>
      <w:r w:rsidR="00962EBA" w:rsidRPr="00E86474">
        <w:rPr>
          <w:sz w:val="20"/>
          <w:szCs w:val="20"/>
        </w:rPr>
        <w:t xml:space="preserve">, </w:t>
      </w:r>
      <w:r w:rsidR="00E534F4" w:rsidRPr="00E86474">
        <w:rPr>
          <w:sz w:val="20"/>
          <w:szCs w:val="20"/>
        </w:rPr>
        <w:t xml:space="preserve">our understanding of the role </w:t>
      </w:r>
      <w:r w:rsidR="00B3081F" w:rsidRPr="00E86474">
        <w:rPr>
          <w:sz w:val="20"/>
          <w:szCs w:val="20"/>
        </w:rPr>
        <w:t xml:space="preserve">of </w:t>
      </w:r>
      <w:r w:rsidR="00E534F4" w:rsidRPr="00E86474">
        <w:rPr>
          <w:sz w:val="20"/>
          <w:szCs w:val="20"/>
        </w:rPr>
        <w:t>regulatory</w:t>
      </w:r>
      <w:r w:rsidR="00B3081F" w:rsidRPr="00E86474">
        <w:rPr>
          <w:sz w:val="20"/>
          <w:szCs w:val="20"/>
        </w:rPr>
        <w:t xml:space="preserve"> authorities</w:t>
      </w:r>
      <w:r w:rsidR="00230EFF" w:rsidRPr="00E86474">
        <w:rPr>
          <w:sz w:val="20"/>
          <w:szCs w:val="20"/>
        </w:rPr>
        <w:t xml:space="preserve"> </w:t>
      </w:r>
      <w:r w:rsidR="0055382D" w:rsidRPr="00E86474">
        <w:rPr>
          <w:sz w:val="20"/>
          <w:szCs w:val="20"/>
        </w:rPr>
        <w:t xml:space="preserve">is to </w:t>
      </w:r>
      <w:r w:rsidR="009024AB" w:rsidRPr="00E86474">
        <w:rPr>
          <w:sz w:val="20"/>
          <w:szCs w:val="20"/>
        </w:rPr>
        <w:t xml:space="preserve">act in the public interest to </w:t>
      </w:r>
      <w:r w:rsidR="006D76D7" w:rsidRPr="00E86474">
        <w:rPr>
          <w:sz w:val="20"/>
          <w:szCs w:val="20"/>
        </w:rPr>
        <w:t>regulate its members</w:t>
      </w:r>
      <w:r w:rsidR="00BC1922">
        <w:rPr>
          <w:sz w:val="20"/>
          <w:szCs w:val="20"/>
        </w:rPr>
        <w:t>.</w:t>
      </w:r>
      <w:r w:rsidR="0055382D" w:rsidRPr="00E86474">
        <w:rPr>
          <w:sz w:val="20"/>
          <w:szCs w:val="20"/>
        </w:rPr>
        <w:t xml:space="preserve"> </w:t>
      </w:r>
      <w:r w:rsidR="008D02B9" w:rsidRPr="00E86474">
        <w:rPr>
          <w:sz w:val="20"/>
          <w:szCs w:val="20"/>
        </w:rPr>
        <w:t xml:space="preserve">Our </w:t>
      </w:r>
      <w:r w:rsidR="0066291C" w:rsidRPr="00E86474">
        <w:rPr>
          <w:sz w:val="20"/>
          <w:szCs w:val="20"/>
        </w:rPr>
        <w:t xml:space="preserve">College </w:t>
      </w:r>
      <w:r w:rsidR="008D02B9" w:rsidRPr="00E86474">
        <w:rPr>
          <w:sz w:val="20"/>
          <w:szCs w:val="20"/>
        </w:rPr>
        <w:t>council is aware of it</w:t>
      </w:r>
      <w:r w:rsidR="009D1225" w:rsidRPr="00E86474">
        <w:rPr>
          <w:sz w:val="20"/>
          <w:szCs w:val="20"/>
        </w:rPr>
        <w:t xml:space="preserve">s </w:t>
      </w:r>
      <w:r w:rsidR="00946155" w:rsidRPr="00E86474">
        <w:rPr>
          <w:sz w:val="20"/>
          <w:szCs w:val="20"/>
        </w:rPr>
        <w:t>mandate afforde</w:t>
      </w:r>
      <w:r w:rsidR="00F04384" w:rsidRPr="00E86474">
        <w:rPr>
          <w:sz w:val="20"/>
          <w:szCs w:val="20"/>
        </w:rPr>
        <w:t>d</w:t>
      </w:r>
      <w:r w:rsidR="00946155" w:rsidRPr="00E86474">
        <w:rPr>
          <w:sz w:val="20"/>
          <w:szCs w:val="20"/>
        </w:rPr>
        <w:t xml:space="preserve"> by the </w:t>
      </w:r>
      <w:r w:rsidR="00465854" w:rsidRPr="00E86474">
        <w:rPr>
          <w:sz w:val="20"/>
          <w:szCs w:val="20"/>
        </w:rPr>
        <w:t>Ministry and</w:t>
      </w:r>
      <w:r w:rsidR="00F04384" w:rsidRPr="00E86474">
        <w:rPr>
          <w:sz w:val="20"/>
          <w:szCs w:val="20"/>
        </w:rPr>
        <w:t xml:space="preserve"> has reaffirmed its commitment </w:t>
      </w:r>
      <w:r w:rsidR="00BE16E9" w:rsidRPr="00E86474">
        <w:rPr>
          <w:sz w:val="20"/>
          <w:szCs w:val="20"/>
        </w:rPr>
        <w:t>to this mandate</w:t>
      </w:r>
      <w:r w:rsidR="00E373EF" w:rsidRPr="00E86474">
        <w:rPr>
          <w:sz w:val="20"/>
          <w:szCs w:val="20"/>
        </w:rPr>
        <w:t xml:space="preserve">. We contend that </w:t>
      </w:r>
      <w:r w:rsidR="00A600DC">
        <w:rPr>
          <w:sz w:val="20"/>
          <w:szCs w:val="20"/>
        </w:rPr>
        <w:t xml:space="preserve">the </w:t>
      </w:r>
      <w:r w:rsidR="00BC1922">
        <w:rPr>
          <w:sz w:val="20"/>
          <w:szCs w:val="20"/>
        </w:rPr>
        <w:t>SDHA</w:t>
      </w:r>
      <w:r w:rsidR="00E373EF" w:rsidRPr="00E86474">
        <w:rPr>
          <w:sz w:val="20"/>
          <w:szCs w:val="20"/>
        </w:rPr>
        <w:t xml:space="preserve"> </w:t>
      </w:r>
      <w:r w:rsidR="0066291C" w:rsidRPr="00E86474">
        <w:rPr>
          <w:sz w:val="20"/>
          <w:szCs w:val="20"/>
        </w:rPr>
        <w:t>submission is</w:t>
      </w:r>
      <w:r w:rsidR="00E373EF" w:rsidRPr="00E86474">
        <w:rPr>
          <w:sz w:val="20"/>
          <w:szCs w:val="20"/>
        </w:rPr>
        <w:t xml:space="preserve"> an advocacy document that promotes hygienists as key providers to resolve ‘access to care’ with the elimination of Section 25 of The Act.</w:t>
      </w:r>
      <w:r w:rsidR="00465854" w:rsidRPr="00E86474">
        <w:rPr>
          <w:sz w:val="20"/>
          <w:szCs w:val="20"/>
        </w:rPr>
        <w:t xml:space="preserve"> Our efforts to work with the SDHA on an MOU within the framework of The Act, to clarify and resolve some inter-regulatory matters </w:t>
      </w:r>
      <w:r w:rsidR="0066291C" w:rsidRPr="00E86474">
        <w:rPr>
          <w:sz w:val="20"/>
          <w:szCs w:val="20"/>
        </w:rPr>
        <w:t>over</w:t>
      </w:r>
      <w:r w:rsidR="00465854" w:rsidRPr="00E86474">
        <w:rPr>
          <w:sz w:val="20"/>
          <w:szCs w:val="20"/>
        </w:rPr>
        <w:t xml:space="preserve"> many years</w:t>
      </w:r>
      <w:r w:rsidR="009E37E7">
        <w:rPr>
          <w:sz w:val="20"/>
          <w:szCs w:val="20"/>
        </w:rPr>
        <w:t>,</w:t>
      </w:r>
      <w:r w:rsidR="00465854" w:rsidRPr="00E86474">
        <w:rPr>
          <w:sz w:val="20"/>
          <w:szCs w:val="20"/>
        </w:rPr>
        <w:t xml:space="preserve"> has been undermined by their sole motivation to create completely independent practice for their members.</w:t>
      </w:r>
    </w:p>
    <w:p w14:paraId="7C06321F" w14:textId="265DA342" w:rsidR="00FB1F14" w:rsidRPr="00E86474" w:rsidRDefault="00FB1F14" w:rsidP="00E86474">
      <w:pPr>
        <w:spacing w:after="120"/>
        <w:rPr>
          <w:sz w:val="20"/>
          <w:szCs w:val="20"/>
        </w:rPr>
      </w:pPr>
      <w:r w:rsidRPr="00E86474">
        <w:rPr>
          <w:sz w:val="20"/>
          <w:szCs w:val="20"/>
        </w:rPr>
        <w:t>The appended document will address th</w:t>
      </w:r>
      <w:r w:rsidR="00A600DC">
        <w:rPr>
          <w:sz w:val="20"/>
          <w:szCs w:val="20"/>
        </w:rPr>
        <w:t>e</w:t>
      </w:r>
      <w:r w:rsidRPr="00E86474">
        <w:rPr>
          <w:sz w:val="20"/>
          <w:szCs w:val="20"/>
        </w:rPr>
        <w:t xml:space="preserve"> </w:t>
      </w:r>
      <w:r w:rsidR="00E373EF" w:rsidRPr="00E86474">
        <w:rPr>
          <w:sz w:val="20"/>
          <w:szCs w:val="20"/>
        </w:rPr>
        <w:t>SDHA submission</w:t>
      </w:r>
      <w:r w:rsidRPr="00E86474">
        <w:rPr>
          <w:sz w:val="20"/>
          <w:szCs w:val="20"/>
        </w:rPr>
        <w:t xml:space="preserve"> </w:t>
      </w:r>
      <w:r w:rsidR="00AC58B4" w:rsidRPr="00E86474">
        <w:rPr>
          <w:sz w:val="20"/>
          <w:szCs w:val="20"/>
        </w:rPr>
        <w:t>under two main heading</w:t>
      </w:r>
      <w:r w:rsidR="00963ACB" w:rsidRPr="00E86474">
        <w:rPr>
          <w:sz w:val="20"/>
          <w:szCs w:val="20"/>
        </w:rPr>
        <w:t>s:</w:t>
      </w:r>
    </w:p>
    <w:p w14:paraId="6E59BBE9" w14:textId="45886A3F" w:rsidR="00963ACB" w:rsidRPr="00E86474" w:rsidRDefault="00963ACB" w:rsidP="00BC6726">
      <w:pPr>
        <w:pStyle w:val="ListParagraph"/>
        <w:numPr>
          <w:ilvl w:val="0"/>
          <w:numId w:val="1"/>
        </w:numPr>
        <w:rPr>
          <w:sz w:val="20"/>
          <w:szCs w:val="20"/>
        </w:rPr>
      </w:pPr>
      <w:r w:rsidRPr="00E86474">
        <w:rPr>
          <w:sz w:val="20"/>
          <w:szCs w:val="20"/>
        </w:rPr>
        <w:t xml:space="preserve">  </w:t>
      </w:r>
      <w:r w:rsidR="00913C0D">
        <w:rPr>
          <w:sz w:val="20"/>
          <w:szCs w:val="20"/>
        </w:rPr>
        <w:t>Current</w:t>
      </w:r>
      <w:r w:rsidRPr="00E86474">
        <w:rPr>
          <w:sz w:val="20"/>
          <w:szCs w:val="20"/>
        </w:rPr>
        <w:t xml:space="preserve"> Legislation</w:t>
      </w:r>
    </w:p>
    <w:p w14:paraId="08324415" w14:textId="58384846" w:rsidR="00963ACB" w:rsidRPr="00E86474" w:rsidRDefault="00316619" w:rsidP="00E86474">
      <w:pPr>
        <w:pStyle w:val="ListParagraph"/>
        <w:numPr>
          <w:ilvl w:val="0"/>
          <w:numId w:val="1"/>
        </w:numPr>
        <w:spacing w:after="140"/>
        <w:rPr>
          <w:sz w:val="20"/>
          <w:szCs w:val="20"/>
        </w:rPr>
      </w:pPr>
      <w:r w:rsidRPr="00E86474">
        <w:rPr>
          <w:sz w:val="20"/>
          <w:szCs w:val="20"/>
        </w:rPr>
        <w:t xml:space="preserve">  Access to Care</w:t>
      </w:r>
    </w:p>
    <w:p w14:paraId="5CE35307" w14:textId="0092D6B8" w:rsidR="00654E39" w:rsidRPr="00E86474" w:rsidRDefault="0066291C" w:rsidP="00E86474">
      <w:pPr>
        <w:spacing w:after="140"/>
        <w:rPr>
          <w:sz w:val="20"/>
          <w:szCs w:val="20"/>
        </w:rPr>
      </w:pPr>
      <w:r w:rsidRPr="00E86474">
        <w:rPr>
          <w:sz w:val="20"/>
          <w:szCs w:val="20"/>
        </w:rPr>
        <w:t xml:space="preserve">The College </w:t>
      </w:r>
      <w:r w:rsidR="00654E39" w:rsidRPr="00E86474">
        <w:rPr>
          <w:sz w:val="20"/>
          <w:szCs w:val="20"/>
        </w:rPr>
        <w:t xml:space="preserve">will continue to execute our mandate to license and regulate our members in the public interest and will facilitate public programs by encouraging our licensed members to share their doctoral and masters level knowledge, skills and </w:t>
      </w:r>
      <w:r w:rsidRPr="00E86474">
        <w:rPr>
          <w:sz w:val="20"/>
          <w:szCs w:val="20"/>
        </w:rPr>
        <w:t>experience</w:t>
      </w:r>
      <w:r w:rsidR="00654E39" w:rsidRPr="00E86474">
        <w:rPr>
          <w:sz w:val="20"/>
          <w:szCs w:val="20"/>
        </w:rPr>
        <w:t xml:space="preserve"> </w:t>
      </w:r>
      <w:r w:rsidR="00AE002F" w:rsidRPr="00E86474">
        <w:rPr>
          <w:sz w:val="20"/>
          <w:szCs w:val="20"/>
        </w:rPr>
        <w:t xml:space="preserve">with </w:t>
      </w:r>
      <w:r w:rsidR="00654E39" w:rsidRPr="00E86474">
        <w:rPr>
          <w:sz w:val="20"/>
          <w:szCs w:val="20"/>
        </w:rPr>
        <w:t>the Ministry, in the public interest.</w:t>
      </w:r>
    </w:p>
    <w:p w14:paraId="2AD07BA9" w14:textId="6A610288" w:rsidR="001A1352" w:rsidRPr="00E86474" w:rsidRDefault="00654E39" w:rsidP="00F41B8E">
      <w:pPr>
        <w:rPr>
          <w:sz w:val="20"/>
          <w:szCs w:val="20"/>
        </w:rPr>
      </w:pPr>
      <w:r w:rsidRPr="00E86474">
        <w:rPr>
          <w:sz w:val="20"/>
          <w:szCs w:val="20"/>
        </w:rPr>
        <w:t>Thank you for consideration of our response.</w:t>
      </w:r>
    </w:p>
    <w:p w14:paraId="051AD362" w14:textId="1B79CD95" w:rsidR="00654E39" w:rsidRPr="00E86474" w:rsidRDefault="00654E39" w:rsidP="00E86474">
      <w:pPr>
        <w:rPr>
          <w:sz w:val="20"/>
          <w:szCs w:val="20"/>
        </w:rPr>
      </w:pPr>
      <w:r w:rsidRPr="00E86474">
        <w:rPr>
          <w:sz w:val="20"/>
          <w:szCs w:val="20"/>
        </w:rPr>
        <w:t>Sincerely,</w:t>
      </w:r>
    </w:p>
    <w:p w14:paraId="37112915" w14:textId="2861E54B" w:rsidR="00654E39" w:rsidRPr="00E86474" w:rsidRDefault="00654E39" w:rsidP="00E86474">
      <w:pPr>
        <w:rPr>
          <w:sz w:val="20"/>
          <w:szCs w:val="20"/>
        </w:rPr>
      </w:pPr>
    </w:p>
    <w:p w14:paraId="2BB4240A" w14:textId="77777777" w:rsidR="001A1352" w:rsidRPr="00E86474" w:rsidRDefault="00654E39" w:rsidP="00E86474">
      <w:pPr>
        <w:spacing w:after="0"/>
        <w:rPr>
          <w:sz w:val="20"/>
          <w:szCs w:val="20"/>
        </w:rPr>
      </w:pPr>
      <w:r w:rsidRPr="00E86474">
        <w:rPr>
          <w:sz w:val="20"/>
          <w:szCs w:val="20"/>
        </w:rPr>
        <w:t xml:space="preserve">Dr. </w:t>
      </w:r>
      <w:r w:rsidR="00D66803" w:rsidRPr="00E86474">
        <w:rPr>
          <w:sz w:val="20"/>
          <w:szCs w:val="20"/>
        </w:rPr>
        <w:t>Bernie White</w:t>
      </w:r>
    </w:p>
    <w:p w14:paraId="386AB0D7" w14:textId="31144F05" w:rsidR="001A1352" w:rsidRPr="00E86474" w:rsidRDefault="00D66803" w:rsidP="00F41B8E">
      <w:pPr>
        <w:rPr>
          <w:sz w:val="20"/>
          <w:szCs w:val="20"/>
        </w:rPr>
      </w:pPr>
      <w:r w:rsidRPr="00E86474">
        <w:rPr>
          <w:sz w:val="20"/>
          <w:szCs w:val="20"/>
        </w:rPr>
        <w:t>Registrar</w:t>
      </w:r>
    </w:p>
    <w:p w14:paraId="66EEB449" w14:textId="77777777" w:rsidR="00D6373C" w:rsidRDefault="001A1352" w:rsidP="00E86474">
      <w:pPr>
        <w:spacing w:after="0"/>
        <w:rPr>
          <w:sz w:val="20"/>
          <w:szCs w:val="20"/>
        </w:rPr>
      </w:pPr>
      <w:r w:rsidRPr="00E86474">
        <w:rPr>
          <w:sz w:val="20"/>
          <w:szCs w:val="20"/>
        </w:rPr>
        <w:t>BEW/ck</w:t>
      </w:r>
    </w:p>
    <w:p w14:paraId="4C71DA53" w14:textId="205B3AE2" w:rsidR="000409D1" w:rsidRPr="00E86474" w:rsidRDefault="000409D1" w:rsidP="00E86474">
      <w:pPr>
        <w:spacing w:after="0"/>
        <w:rPr>
          <w:sz w:val="20"/>
          <w:szCs w:val="20"/>
        </w:rPr>
      </w:pPr>
      <w:r>
        <w:rPr>
          <w:sz w:val="20"/>
          <w:szCs w:val="20"/>
        </w:rPr>
        <w:t>encl.</w:t>
      </w:r>
    </w:p>
    <w:sectPr w:rsidR="000409D1" w:rsidRPr="00E86474" w:rsidSect="00E86474">
      <w:footerReference w:type="default" r:id="rId8"/>
      <w:pgSz w:w="12240" w:h="15840"/>
      <w:pgMar w:top="1440" w:right="1440" w:bottom="1080" w:left="1440" w:header="708"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38868" w14:textId="77777777" w:rsidR="001437D5" w:rsidRDefault="001437D5" w:rsidP="00F541F6">
      <w:pPr>
        <w:spacing w:after="0" w:line="240" w:lineRule="auto"/>
      </w:pPr>
      <w:r>
        <w:separator/>
      </w:r>
    </w:p>
  </w:endnote>
  <w:endnote w:type="continuationSeparator" w:id="0">
    <w:p w14:paraId="192D59C9" w14:textId="77777777" w:rsidR="001437D5" w:rsidRDefault="001437D5" w:rsidP="00F5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C945" w14:textId="6DBF28D0" w:rsidR="00E97630" w:rsidRDefault="008701F5" w:rsidP="008701F5">
    <w:pPr>
      <w:pStyle w:val="Footer"/>
      <w:jc w:val="center"/>
      <w:rPr>
        <w:color w:val="385623" w:themeColor="accent6" w:themeShade="80"/>
        <w:sz w:val="16"/>
        <w:szCs w:val="16"/>
      </w:rPr>
    </w:pPr>
    <w:r w:rsidRPr="00E86474">
      <w:rPr>
        <w:color w:val="385623" w:themeColor="accent6" w:themeShade="80"/>
        <w:sz w:val="16"/>
        <w:szCs w:val="16"/>
      </w:rPr>
      <w:t>202 1</w:t>
    </w:r>
    <w:r w:rsidRPr="00E86474">
      <w:rPr>
        <w:color w:val="385623" w:themeColor="accent6" w:themeShade="80"/>
        <w:sz w:val="16"/>
        <w:szCs w:val="16"/>
        <w:vertAlign w:val="superscript"/>
      </w:rPr>
      <w:t>st</w:t>
    </w:r>
    <w:r w:rsidRPr="00E86474">
      <w:rPr>
        <w:color w:val="385623" w:themeColor="accent6" w:themeShade="80"/>
        <w:sz w:val="16"/>
        <w:szCs w:val="16"/>
      </w:rPr>
      <w:t xml:space="preserve"> Ave S, 1202 The Tower at Midtown, Saskatoon, SK  S7K 1J5</w:t>
    </w:r>
  </w:p>
  <w:p w14:paraId="598DA620" w14:textId="33561D23" w:rsidR="008701F5" w:rsidRPr="00E86474" w:rsidRDefault="008701F5" w:rsidP="00E86474">
    <w:pPr>
      <w:pStyle w:val="Footer"/>
      <w:jc w:val="center"/>
      <w:rPr>
        <w:color w:val="385623" w:themeColor="accent6" w:themeShade="80"/>
        <w:sz w:val="16"/>
        <w:szCs w:val="16"/>
      </w:rPr>
    </w:pPr>
    <w:r>
      <w:rPr>
        <w:color w:val="385623" w:themeColor="accent6" w:themeShade="80"/>
        <w:sz w:val="16"/>
        <w:szCs w:val="16"/>
      </w:rPr>
      <w:t xml:space="preserve">Telephone: 306-244-5072  </w:t>
    </w:r>
    <w:r>
      <w:rPr>
        <w:rFonts w:cstheme="minorHAnsi"/>
        <w:color w:val="385623" w:themeColor="accent6" w:themeShade="80"/>
        <w:sz w:val="16"/>
        <w:szCs w:val="16"/>
      </w:rPr>
      <w:t>•</w:t>
    </w:r>
    <w:r>
      <w:rPr>
        <w:color w:val="385623" w:themeColor="accent6" w:themeShade="80"/>
        <w:sz w:val="16"/>
        <w:szCs w:val="16"/>
      </w:rPr>
      <w:t xml:space="preserve">  Email: </w:t>
    </w:r>
    <w:hyperlink r:id="rId1" w:history="1">
      <w:r w:rsidRPr="00E86474">
        <w:rPr>
          <w:rStyle w:val="Hyperlink"/>
          <w:color w:val="385623" w:themeColor="accent6" w:themeShade="80"/>
          <w:sz w:val="16"/>
          <w:szCs w:val="16"/>
          <w:u w:val="none"/>
        </w:rPr>
        <w:t>cdss@saskdentists.com</w:t>
      </w:r>
    </w:hyperlink>
    <w:r w:rsidRPr="008701F5">
      <w:rPr>
        <w:color w:val="385623" w:themeColor="accent6" w:themeShade="80"/>
        <w:sz w:val="16"/>
        <w:szCs w:val="16"/>
      </w:rPr>
      <w:t xml:space="preserve">  </w:t>
    </w:r>
    <w:r>
      <w:rPr>
        <w:rFonts w:cstheme="minorHAnsi"/>
        <w:color w:val="385623" w:themeColor="accent6" w:themeShade="80"/>
        <w:sz w:val="16"/>
        <w:szCs w:val="16"/>
      </w:rPr>
      <w:t>•</w:t>
    </w:r>
    <w:r>
      <w:rPr>
        <w:color w:val="385623" w:themeColor="accent6" w:themeShade="80"/>
        <w:sz w:val="16"/>
        <w:szCs w:val="16"/>
      </w:rPr>
      <w:t xml:space="preserve">  Web: saskdentists.com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5BE67" w14:textId="77777777" w:rsidR="001437D5" w:rsidRDefault="001437D5" w:rsidP="00F541F6">
      <w:pPr>
        <w:spacing w:after="0" w:line="240" w:lineRule="auto"/>
      </w:pPr>
      <w:r>
        <w:separator/>
      </w:r>
    </w:p>
  </w:footnote>
  <w:footnote w:type="continuationSeparator" w:id="0">
    <w:p w14:paraId="40349B58" w14:textId="77777777" w:rsidR="001437D5" w:rsidRDefault="001437D5" w:rsidP="00F54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872E1"/>
    <w:multiLevelType w:val="hybridMultilevel"/>
    <w:tmpl w:val="2EE42E86"/>
    <w:lvl w:ilvl="0" w:tplc="33C22AD2">
      <w:start w:val="1"/>
      <w:numFmt w:val="decimal"/>
      <w:lvlText w:val="%1."/>
      <w:lvlJc w:val="left"/>
      <w:pPr>
        <w:ind w:left="660" w:hanging="360"/>
      </w:pPr>
      <w:rPr>
        <w:rFonts w:hint="default"/>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ru v:ext="edit" colors="#fff9e7,#fff5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DB"/>
    <w:rsid w:val="00016E55"/>
    <w:rsid w:val="000409D1"/>
    <w:rsid w:val="000524B9"/>
    <w:rsid w:val="00066C9F"/>
    <w:rsid w:val="000C01C4"/>
    <w:rsid w:val="000D14F6"/>
    <w:rsid w:val="001262C7"/>
    <w:rsid w:val="00126412"/>
    <w:rsid w:val="001437D5"/>
    <w:rsid w:val="001631AB"/>
    <w:rsid w:val="0017428B"/>
    <w:rsid w:val="001A1352"/>
    <w:rsid w:val="00207D3F"/>
    <w:rsid w:val="002104C9"/>
    <w:rsid w:val="00230EFF"/>
    <w:rsid w:val="002358A8"/>
    <w:rsid w:val="0024297D"/>
    <w:rsid w:val="0025482D"/>
    <w:rsid w:val="00274A87"/>
    <w:rsid w:val="0028143E"/>
    <w:rsid w:val="0028473B"/>
    <w:rsid w:val="002E19C8"/>
    <w:rsid w:val="002F5031"/>
    <w:rsid w:val="00316619"/>
    <w:rsid w:val="00323885"/>
    <w:rsid w:val="00327720"/>
    <w:rsid w:val="0033366F"/>
    <w:rsid w:val="00357F1B"/>
    <w:rsid w:val="00393893"/>
    <w:rsid w:val="003A48F8"/>
    <w:rsid w:val="003B7620"/>
    <w:rsid w:val="00437ADB"/>
    <w:rsid w:val="004556F1"/>
    <w:rsid w:val="004602C2"/>
    <w:rsid w:val="00465854"/>
    <w:rsid w:val="00472271"/>
    <w:rsid w:val="004740E3"/>
    <w:rsid w:val="004854C9"/>
    <w:rsid w:val="004D5494"/>
    <w:rsid w:val="004F7C62"/>
    <w:rsid w:val="005217DB"/>
    <w:rsid w:val="0055382D"/>
    <w:rsid w:val="00573194"/>
    <w:rsid w:val="0057343F"/>
    <w:rsid w:val="005E128B"/>
    <w:rsid w:val="005E17E8"/>
    <w:rsid w:val="005F5F65"/>
    <w:rsid w:val="0060519D"/>
    <w:rsid w:val="006322C3"/>
    <w:rsid w:val="00637A51"/>
    <w:rsid w:val="00654E39"/>
    <w:rsid w:val="00655554"/>
    <w:rsid w:val="0066291C"/>
    <w:rsid w:val="00663C68"/>
    <w:rsid w:val="006668F6"/>
    <w:rsid w:val="0067155A"/>
    <w:rsid w:val="006860E5"/>
    <w:rsid w:val="006A73A6"/>
    <w:rsid w:val="006C0363"/>
    <w:rsid w:val="006D76D7"/>
    <w:rsid w:val="0072233E"/>
    <w:rsid w:val="00752AD1"/>
    <w:rsid w:val="00785EE4"/>
    <w:rsid w:val="007A421B"/>
    <w:rsid w:val="008115A9"/>
    <w:rsid w:val="00836CDE"/>
    <w:rsid w:val="008701F5"/>
    <w:rsid w:val="00877D98"/>
    <w:rsid w:val="008A3BFA"/>
    <w:rsid w:val="008D02B9"/>
    <w:rsid w:val="008F7D56"/>
    <w:rsid w:val="009024AB"/>
    <w:rsid w:val="00913C0D"/>
    <w:rsid w:val="00946155"/>
    <w:rsid w:val="00962EBA"/>
    <w:rsid w:val="00963ACB"/>
    <w:rsid w:val="009A6C6C"/>
    <w:rsid w:val="009C5653"/>
    <w:rsid w:val="009D0D33"/>
    <w:rsid w:val="009D1225"/>
    <w:rsid w:val="009E37E7"/>
    <w:rsid w:val="00A51FF4"/>
    <w:rsid w:val="00A600DC"/>
    <w:rsid w:val="00A73FA2"/>
    <w:rsid w:val="00AB4FD4"/>
    <w:rsid w:val="00AB74F8"/>
    <w:rsid w:val="00AB775A"/>
    <w:rsid w:val="00AC00D5"/>
    <w:rsid w:val="00AC58B4"/>
    <w:rsid w:val="00AE002F"/>
    <w:rsid w:val="00AF27BA"/>
    <w:rsid w:val="00B03F2C"/>
    <w:rsid w:val="00B06193"/>
    <w:rsid w:val="00B3081F"/>
    <w:rsid w:val="00B34E28"/>
    <w:rsid w:val="00BA518E"/>
    <w:rsid w:val="00BB1426"/>
    <w:rsid w:val="00BC1922"/>
    <w:rsid w:val="00BC6726"/>
    <w:rsid w:val="00BE16E9"/>
    <w:rsid w:val="00BF031D"/>
    <w:rsid w:val="00C07EE5"/>
    <w:rsid w:val="00C25657"/>
    <w:rsid w:val="00C806D1"/>
    <w:rsid w:val="00CA1EC5"/>
    <w:rsid w:val="00CD3B49"/>
    <w:rsid w:val="00CD4730"/>
    <w:rsid w:val="00CD5A89"/>
    <w:rsid w:val="00CF2B6A"/>
    <w:rsid w:val="00D028D5"/>
    <w:rsid w:val="00D45B2E"/>
    <w:rsid w:val="00D6373C"/>
    <w:rsid w:val="00D66803"/>
    <w:rsid w:val="00D714D7"/>
    <w:rsid w:val="00DC5CAA"/>
    <w:rsid w:val="00DD2788"/>
    <w:rsid w:val="00DE793A"/>
    <w:rsid w:val="00DF1A54"/>
    <w:rsid w:val="00E058BD"/>
    <w:rsid w:val="00E07358"/>
    <w:rsid w:val="00E373EF"/>
    <w:rsid w:val="00E47463"/>
    <w:rsid w:val="00E534F4"/>
    <w:rsid w:val="00E80964"/>
    <w:rsid w:val="00E82163"/>
    <w:rsid w:val="00E84BCC"/>
    <w:rsid w:val="00E86474"/>
    <w:rsid w:val="00E90923"/>
    <w:rsid w:val="00E97630"/>
    <w:rsid w:val="00E97795"/>
    <w:rsid w:val="00EF6FBC"/>
    <w:rsid w:val="00F04384"/>
    <w:rsid w:val="00F35EBA"/>
    <w:rsid w:val="00F37E22"/>
    <w:rsid w:val="00F41B8E"/>
    <w:rsid w:val="00F5219E"/>
    <w:rsid w:val="00F541F6"/>
    <w:rsid w:val="00FA413C"/>
    <w:rsid w:val="00FA6F09"/>
    <w:rsid w:val="00FB1F14"/>
    <w:rsid w:val="00FB74E2"/>
    <w:rsid w:val="00FD7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f9e7,#fff5d9"/>
    </o:shapedefaults>
    <o:shapelayout v:ext="edit">
      <o:idmap v:ext="edit" data="1"/>
    </o:shapelayout>
  </w:shapeDefaults>
  <w:decimalSymbol w:val="."/>
  <w:listSeparator w:val=","/>
  <w14:docId w14:val="298EE739"/>
  <w15:chartTrackingRefBased/>
  <w15:docId w15:val="{41C23302-9A82-46B7-AEFD-FD87FCC7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1F6"/>
  </w:style>
  <w:style w:type="paragraph" w:styleId="Footer">
    <w:name w:val="footer"/>
    <w:basedOn w:val="Normal"/>
    <w:link w:val="FooterChar"/>
    <w:uiPriority w:val="99"/>
    <w:unhideWhenUsed/>
    <w:rsid w:val="00F54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1F6"/>
  </w:style>
  <w:style w:type="paragraph" w:styleId="ListParagraph">
    <w:name w:val="List Paragraph"/>
    <w:basedOn w:val="Normal"/>
    <w:uiPriority w:val="34"/>
    <w:qFormat/>
    <w:rsid w:val="00BC6726"/>
    <w:pPr>
      <w:ind w:left="720"/>
      <w:contextualSpacing/>
    </w:pPr>
  </w:style>
  <w:style w:type="paragraph" w:styleId="Revision">
    <w:name w:val="Revision"/>
    <w:hidden/>
    <w:uiPriority w:val="99"/>
    <w:semiHidden/>
    <w:rsid w:val="00E373EF"/>
    <w:pPr>
      <w:spacing w:after="0" w:line="240" w:lineRule="auto"/>
    </w:pPr>
  </w:style>
  <w:style w:type="paragraph" w:styleId="BalloonText">
    <w:name w:val="Balloon Text"/>
    <w:basedOn w:val="Normal"/>
    <w:link w:val="BalloonTextChar"/>
    <w:uiPriority w:val="99"/>
    <w:semiHidden/>
    <w:unhideWhenUsed/>
    <w:rsid w:val="00E37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EF"/>
    <w:rPr>
      <w:rFonts w:ascii="Segoe UI" w:hAnsi="Segoe UI" w:cs="Segoe UI"/>
      <w:sz w:val="18"/>
      <w:szCs w:val="18"/>
    </w:rPr>
  </w:style>
  <w:style w:type="character" w:styleId="Hyperlink">
    <w:name w:val="Hyperlink"/>
    <w:basedOn w:val="DefaultParagraphFont"/>
    <w:uiPriority w:val="99"/>
    <w:unhideWhenUsed/>
    <w:rsid w:val="008701F5"/>
    <w:rPr>
      <w:color w:val="0563C1" w:themeColor="hyperlink"/>
      <w:u w:val="single"/>
    </w:rPr>
  </w:style>
  <w:style w:type="character" w:styleId="UnresolvedMention">
    <w:name w:val="Unresolved Mention"/>
    <w:basedOn w:val="DefaultParagraphFont"/>
    <w:uiPriority w:val="99"/>
    <w:semiHidden/>
    <w:unhideWhenUsed/>
    <w:rsid w:val="0087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dss@saskdent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5481-0F1C-459F-94D8-C6F84412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White</dc:creator>
  <cp:keywords/>
  <dc:description/>
  <cp:lastModifiedBy>Marion Lafreniere</cp:lastModifiedBy>
  <cp:revision>7</cp:revision>
  <dcterms:created xsi:type="dcterms:W3CDTF">2020-02-13T22:04:00Z</dcterms:created>
  <dcterms:modified xsi:type="dcterms:W3CDTF">2020-02-14T19:33:00Z</dcterms:modified>
</cp:coreProperties>
</file>