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2227" w14:textId="77777777" w:rsidR="00EE7579" w:rsidRPr="0002498A" w:rsidRDefault="00EE7579" w:rsidP="00EE7579">
      <w:pPr>
        <w:spacing w:after="160" w:line="259" w:lineRule="auto"/>
        <w:jc w:val="center"/>
        <w:rPr>
          <w:rFonts w:eastAsiaTheme="minorHAnsi"/>
          <w:b/>
          <w:bCs/>
          <w:sz w:val="32"/>
          <w:szCs w:val="32"/>
          <w:u w:val="single"/>
        </w:rPr>
      </w:pPr>
      <w:r w:rsidRPr="0002498A">
        <w:rPr>
          <w:rFonts w:eastAsiaTheme="minorHAnsi"/>
          <w:b/>
          <w:bCs/>
          <w:sz w:val="32"/>
          <w:szCs w:val="32"/>
          <w:u w:val="single"/>
        </w:rPr>
        <w:t xml:space="preserve">CDSS CODE OF ETHICS </w:t>
      </w:r>
    </w:p>
    <w:p w14:paraId="50332C3A" w14:textId="77777777" w:rsidR="00EE7579" w:rsidRPr="0002498A" w:rsidRDefault="00EE7579" w:rsidP="00EE7579">
      <w:pPr>
        <w:spacing w:after="160" w:line="259" w:lineRule="auto"/>
        <w:rPr>
          <w:rFonts w:eastAsiaTheme="minorHAnsi" w:cstheme="minorHAnsi"/>
          <w:b/>
          <w:bCs/>
          <w:sz w:val="24"/>
          <w:szCs w:val="24"/>
        </w:rPr>
      </w:pPr>
      <w:r w:rsidRPr="0002498A">
        <w:rPr>
          <w:rFonts w:eastAsiaTheme="minorHAnsi" w:cstheme="minorHAnsi"/>
          <w:b/>
          <w:bCs/>
          <w:sz w:val="24"/>
          <w:szCs w:val="24"/>
        </w:rPr>
        <w:t xml:space="preserve">1 Preamble </w:t>
      </w:r>
    </w:p>
    <w:p w14:paraId="563482CA" w14:textId="77777777" w:rsidR="00EE7579" w:rsidRPr="0002498A" w:rsidRDefault="00EE7579" w:rsidP="00EE7579">
      <w:pPr>
        <w:ind w:left="567" w:hanging="567"/>
        <w:rPr>
          <w:rFonts w:cstheme="minorHAnsi"/>
          <w:sz w:val="24"/>
          <w:szCs w:val="24"/>
        </w:rPr>
      </w:pPr>
      <w:r w:rsidRPr="0002498A">
        <w:rPr>
          <w:rFonts w:eastAsiaTheme="minorHAnsi" w:cstheme="minorHAnsi"/>
          <w:sz w:val="24"/>
          <w:szCs w:val="24"/>
        </w:rPr>
        <w:t xml:space="preserve">1.1 </w:t>
      </w:r>
      <w:r w:rsidRPr="0002498A">
        <w:rPr>
          <w:rFonts w:eastAsiaTheme="minorHAnsi" w:cstheme="minorHAnsi"/>
          <w:b/>
          <w:bCs/>
          <w:sz w:val="24"/>
          <w:szCs w:val="24"/>
        </w:rPr>
        <w:t>Purpose</w:t>
      </w:r>
      <w:r w:rsidRPr="0002498A">
        <w:rPr>
          <w:rFonts w:eastAsiaTheme="minorHAnsi" w:cstheme="minorHAnsi"/>
          <w:sz w:val="24"/>
          <w:szCs w:val="24"/>
        </w:rPr>
        <w:t xml:space="preserve"> </w:t>
      </w:r>
      <w:r w:rsidRPr="0002498A">
        <w:rPr>
          <w:rFonts w:eastAsiaTheme="minorHAnsi" w:cstheme="minorHAnsi"/>
          <w:sz w:val="24"/>
          <w:szCs w:val="24"/>
        </w:rPr>
        <w:br/>
        <w:t xml:space="preserve">The purpose of the Code of Ethics is to ensure that members of Council properly perform their duties in a manner that promotes the highest standard of public trust and integrity. </w:t>
      </w:r>
      <w:r w:rsidRPr="0002498A">
        <w:rPr>
          <w:rFonts w:cstheme="minorHAnsi"/>
          <w:sz w:val="24"/>
          <w:szCs w:val="24"/>
        </w:rPr>
        <w:t xml:space="preserve">Directors must </w:t>
      </w:r>
      <w:proofErr w:type="gramStart"/>
      <w:r w:rsidRPr="0002498A">
        <w:rPr>
          <w:rFonts w:cstheme="minorHAnsi"/>
          <w:sz w:val="24"/>
          <w:szCs w:val="24"/>
        </w:rPr>
        <w:t>consider the best interests of the CDSS at all times</w:t>
      </w:r>
      <w:proofErr w:type="gramEnd"/>
      <w:r w:rsidRPr="0002498A">
        <w:rPr>
          <w:rFonts w:cstheme="minorHAnsi"/>
          <w:sz w:val="24"/>
          <w:szCs w:val="24"/>
        </w:rPr>
        <w:t xml:space="preserve">, understanding that any communications, including through social media and conversation, are perceived as reflections of the CDSS. </w:t>
      </w:r>
    </w:p>
    <w:p w14:paraId="378A516E" w14:textId="77777777" w:rsidR="00EE7579" w:rsidRPr="0002498A" w:rsidRDefault="00EE7579" w:rsidP="00EE7579">
      <w:pPr>
        <w:rPr>
          <w:rFonts w:eastAsiaTheme="minorHAnsi" w:cstheme="minorHAnsi"/>
          <w:sz w:val="24"/>
          <w:szCs w:val="24"/>
        </w:rPr>
      </w:pPr>
    </w:p>
    <w:p w14:paraId="5062BED4" w14:textId="37705E21" w:rsidR="00EE7579" w:rsidRPr="0002498A" w:rsidRDefault="00EE7579" w:rsidP="00EE7579">
      <w:pPr>
        <w:spacing w:line="259" w:lineRule="auto"/>
        <w:rPr>
          <w:rFonts w:eastAsiaTheme="minorHAnsi" w:cstheme="minorHAnsi"/>
          <w:sz w:val="24"/>
          <w:szCs w:val="24"/>
        </w:rPr>
      </w:pPr>
      <w:r w:rsidRPr="0002498A">
        <w:rPr>
          <w:rFonts w:eastAsiaTheme="minorHAnsi" w:cstheme="minorHAnsi"/>
          <w:sz w:val="24"/>
          <w:szCs w:val="24"/>
        </w:rPr>
        <w:t xml:space="preserve">1.2 </w:t>
      </w:r>
      <w:r w:rsidRPr="0002498A">
        <w:rPr>
          <w:rFonts w:eastAsiaTheme="minorHAnsi" w:cstheme="minorHAnsi"/>
          <w:b/>
          <w:bCs/>
          <w:sz w:val="24"/>
          <w:szCs w:val="24"/>
        </w:rPr>
        <w:t>Expectations</w:t>
      </w:r>
      <w:r w:rsidRPr="0002498A">
        <w:rPr>
          <w:rFonts w:eastAsiaTheme="minorHAnsi" w:cstheme="minorHAnsi"/>
          <w:sz w:val="24"/>
          <w:szCs w:val="24"/>
        </w:rPr>
        <w:t xml:space="preserve"> </w:t>
      </w:r>
      <w:r w:rsidRPr="0002498A">
        <w:rPr>
          <w:rFonts w:eastAsiaTheme="minorHAnsi" w:cstheme="minorHAnsi"/>
          <w:sz w:val="24"/>
          <w:szCs w:val="24"/>
        </w:rPr>
        <w:br/>
        <w:t xml:space="preserve">It is expected that all members of Council shall: </w:t>
      </w:r>
    </w:p>
    <w:p w14:paraId="773FAAFF"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familiarize themselves with the Dental Disciplines Act of Saskatchewan 1997, the regulations under the Act and the bylaws, policies, and Vision Mission and Values (VMV) of the </w:t>
      </w:r>
      <w:proofErr w:type="gramStart"/>
      <w:r w:rsidRPr="0002498A">
        <w:rPr>
          <w:rFonts w:asciiTheme="minorHAnsi" w:hAnsiTheme="minorHAnsi" w:cstheme="minorHAnsi"/>
        </w:rPr>
        <w:t>College;</w:t>
      </w:r>
      <w:proofErr w:type="gramEnd"/>
      <w:r w:rsidRPr="0002498A">
        <w:rPr>
          <w:rFonts w:asciiTheme="minorHAnsi" w:hAnsiTheme="minorHAnsi" w:cstheme="minorHAnsi"/>
        </w:rPr>
        <w:t xml:space="preserve"> </w:t>
      </w:r>
    </w:p>
    <w:p w14:paraId="608FECA0"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place the interests of the public, the College, its Council and committees above all other competing and personal </w:t>
      </w:r>
      <w:proofErr w:type="gramStart"/>
      <w:r w:rsidRPr="0002498A">
        <w:rPr>
          <w:rFonts w:asciiTheme="minorHAnsi" w:hAnsiTheme="minorHAnsi" w:cstheme="minorHAnsi"/>
        </w:rPr>
        <w:t>interests;</w:t>
      </w:r>
      <w:proofErr w:type="gramEnd"/>
      <w:r w:rsidRPr="0002498A">
        <w:rPr>
          <w:rFonts w:asciiTheme="minorHAnsi" w:hAnsiTheme="minorHAnsi" w:cstheme="minorHAnsi"/>
        </w:rPr>
        <w:t xml:space="preserve"> </w:t>
      </w:r>
    </w:p>
    <w:p w14:paraId="0C7596DC"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exercise reasonable care, diligence, skill and prudence in carrying out their </w:t>
      </w:r>
      <w:proofErr w:type="gramStart"/>
      <w:r w:rsidRPr="0002498A">
        <w:rPr>
          <w:rFonts w:asciiTheme="minorHAnsi" w:hAnsiTheme="minorHAnsi" w:cstheme="minorHAnsi"/>
        </w:rPr>
        <w:t>duties;</w:t>
      </w:r>
      <w:proofErr w:type="gramEnd"/>
      <w:r w:rsidRPr="0002498A">
        <w:rPr>
          <w:rFonts w:asciiTheme="minorHAnsi" w:hAnsiTheme="minorHAnsi" w:cstheme="minorHAnsi"/>
        </w:rPr>
        <w:t xml:space="preserve"> </w:t>
      </w:r>
    </w:p>
    <w:p w14:paraId="16293C82"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be prepared to commit sufficient time and energy to attend to CDSS </w:t>
      </w:r>
      <w:proofErr w:type="gramStart"/>
      <w:r w:rsidRPr="0002498A">
        <w:rPr>
          <w:rFonts w:asciiTheme="minorHAnsi" w:hAnsiTheme="minorHAnsi" w:cstheme="minorHAnsi"/>
        </w:rPr>
        <w:t>business;</w:t>
      </w:r>
      <w:proofErr w:type="gramEnd"/>
    </w:p>
    <w:p w14:paraId="4702FEC0"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attend all Council meetings and participate on a minimum of one committee each </w:t>
      </w:r>
      <w:proofErr w:type="gramStart"/>
      <w:r w:rsidRPr="0002498A">
        <w:rPr>
          <w:rFonts w:asciiTheme="minorHAnsi" w:hAnsiTheme="minorHAnsi" w:cstheme="minorHAnsi"/>
        </w:rPr>
        <w:t>year;</w:t>
      </w:r>
      <w:proofErr w:type="gramEnd"/>
    </w:p>
    <w:p w14:paraId="58F3D614"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be fully prepared to attend and participate in meetings of Council, meetings of committees, or panels of committees to which they are appointed by reading background material and documents provided to them by the </w:t>
      </w:r>
      <w:proofErr w:type="gramStart"/>
      <w:r w:rsidRPr="0002498A">
        <w:rPr>
          <w:rFonts w:asciiTheme="minorHAnsi" w:hAnsiTheme="minorHAnsi" w:cstheme="minorHAnsi"/>
        </w:rPr>
        <w:t>College;</w:t>
      </w:r>
      <w:proofErr w:type="gramEnd"/>
    </w:p>
    <w:p w14:paraId="1D689E4D"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participate in Council and committee meetings in a respectful, courteous and professional manner recognizing the diverse background, skills and experience of Council and committee </w:t>
      </w:r>
      <w:proofErr w:type="gramStart"/>
      <w:r w:rsidRPr="0002498A">
        <w:rPr>
          <w:rFonts w:asciiTheme="minorHAnsi" w:hAnsiTheme="minorHAnsi" w:cstheme="minorHAnsi"/>
        </w:rPr>
        <w:t>members;</w:t>
      </w:r>
      <w:proofErr w:type="gramEnd"/>
      <w:r w:rsidRPr="0002498A">
        <w:rPr>
          <w:rFonts w:asciiTheme="minorHAnsi" w:hAnsiTheme="minorHAnsi" w:cstheme="minorHAnsi"/>
        </w:rPr>
        <w:t xml:space="preserve"> </w:t>
      </w:r>
    </w:p>
    <w:p w14:paraId="518DAC10" w14:textId="77777777" w:rsidR="00EE7579" w:rsidRPr="0002498A" w:rsidRDefault="00EE7579" w:rsidP="00EE7579">
      <w:pPr>
        <w:pStyle w:val="ListParagraph"/>
        <w:numPr>
          <w:ilvl w:val="0"/>
          <w:numId w:val="18"/>
        </w:numPr>
        <w:rPr>
          <w:rFonts w:asciiTheme="minorHAnsi" w:hAnsiTheme="minorHAnsi" w:cstheme="minorHAnsi"/>
        </w:rPr>
      </w:pPr>
      <w:r w:rsidRPr="0002498A">
        <w:rPr>
          <w:rFonts w:asciiTheme="minorHAnsi" w:hAnsiTheme="minorHAnsi" w:cstheme="minorHAnsi"/>
        </w:rPr>
        <w:t xml:space="preserve">contribute to discussions and decision-making in a positive, constructive, and confidential manner. </w:t>
      </w:r>
    </w:p>
    <w:p w14:paraId="430ED594" w14:textId="77777777" w:rsidR="00EE7579" w:rsidRPr="0002498A" w:rsidRDefault="00EE7579" w:rsidP="00EE7579">
      <w:pPr>
        <w:rPr>
          <w:rFonts w:cstheme="minorHAnsi"/>
          <w:sz w:val="24"/>
          <w:szCs w:val="24"/>
        </w:rPr>
      </w:pPr>
    </w:p>
    <w:p w14:paraId="2B245A98" w14:textId="77777777" w:rsidR="00EE7579" w:rsidRPr="0002498A" w:rsidRDefault="00EE7579" w:rsidP="00EE7579">
      <w:pPr>
        <w:spacing w:after="160" w:line="259" w:lineRule="auto"/>
        <w:rPr>
          <w:rFonts w:eastAsiaTheme="minorHAnsi" w:cstheme="minorHAnsi"/>
          <w:b/>
          <w:bCs/>
          <w:sz w:val="24"/>
          <w:szCs w:val="24"/>
        </w:rPr>
      </w:pPr>
      <w:r w:rsidRPr="0002498A">
        <w:rPr>
          <w:rFonts w:eastAsiaTheme="minorHAnsi" w:cstheme="minorHAnsi"/>
          <w:b/>
          <w:bCs/>
          <w:sz w:val="24"/>
          <w:szCs w:val="24"/>
        </w:rPr>
        <w:t xml:space="preserve">2 Code of Ethics </w:t>
      </w:r>
    </w:p>
    <w:p w14:paraId="2CB44C2A" w14:textId="77777777" w:rsidR="00EE7579" w:rsidRPr="0002498A" w:rsidRDefault="00EE7579" w:rsidP="00EE7579">
      <w:pPr>
        <w:spacing w:line="259" w:lineRule="auto"/>
        <w:rPr>
          <w:rFonts w:eastAsiaTheme="minorHAnsi" w:cstheme="minorHAnsi"/>
          <w:sz w:val="24"/>
          <w:szCs w:val="24"/>
        </w:rPr>
      </w:pPr>
      <w:r w:rsidRPr="0002498A">
        <w:rPr>
          <w:rFonts w:eastAsiaTheme="minorHAnsi" w:cstheme="minorHAnsi"/>
          <w:sz w:val="24"/>
          <w:szCs w:val="24"/>
        </w:rPr>
        <w:t xml:space="preserve">2.1 </w:t>
      </w:r>
      <w:r w:rsidRPr="0002498A">
        <w:rPr>
          <w:rFonts w:eastAsiaTheme="minorHAnsi" w:cstheme="minorHAnsi"/>
          <w:b/>
          <w:bCs/>
          <w:sz w:val="24"/>
          <w:szCs w:val="24"/>
        </w:rPr>
        <w:t>Duties of Council Members</w:t>
      </w:r>
      <w:r w:rsidRPr="0002498A">
        <w:rPr>
          <w:rFonts w:eastAsiaTheme="minorHAnsi" w:cstheme="minorHAnsi"/>
          <w:sz w:val="24"/>
          <w:szCs w:val="24"/>
        </w:rPr>
        <w:t xml:space="preserve"> </w:t>
      </w:r>
      <w:r w:rsidRPr="0002498A">
        <w:rPr>
          <w:rFonts w:eastAsiaTheme="minorHAnsi" w:cstheme="minorHAnsi"/>
          <w:sz w:val="24"/>
          <w:szCs w:val="24"/>
        </w:rPr>
        <w:br/>
        <w:t xml:space="preserve">In performing his or her duties, each member of Council shall: </w:t>
      </w:r>
    </w:p>
    <w:p w14:paraId="1BDAC406"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comply with the provisions of the Act, the regulations, the bylaws, and the policies of the </w:t>
      </w:r>
      <w:proofErr w:type="gramStart"/>
      <w:r w:rsidRPr="0002498A">
        <w:rPr>
          <w:rFonts w:asciiTheme="minorHAnsi" w:hAnsiTheme="minorHAnsi" w:cstheme="minorHAnsi"/>
        </w:rPr>
        <w:t>College;</w:t>
      </w:r>
      <w:proofErr w:type="gramEnd"/>
      <w:r w:rsidRPr="0002498A">
        <w:rPr>
          <w:rFonts w:asciiTheme="minorHAnsi" w:hAnsiTheme="minorHAnsi" w:cstheme="minorHAnsi"/>
        </w:rPr>
        <w:t xml:space="preserve"> </w:t>
      </w:r>
    </w:p>
    <w:p w14:paraId="329EC8B6" w14:textId="77777777" w:rsidR="00EE7579" w:rsidRPr="0002498A" w:rsidRDefault="00EE7579" w:rsidP="00EE7579">
      <w:pPr>
        <w:pStyle w:val="ListParagraph"/>
        <w:numPr>
          <w:ilvl w:val="0"/>
          <w:numId w:val="19"/>
        </w:numPr>
        <w:rPr>
          <w:rFonts w:asciiTheme="minorHAnsi" w:hAnsiTheme="minorHAnsi" w:cstheme="minorHAnsi"/>
          <w:strike/>
        </w:rPr>
      </w:pPr>
      <w:r w:rsidRPr="0002498A">
        <w:rPr>
          <w:rFonts w:asciiTheme="minorHAnsi" w:hAnsiTheme="minorHAnsi" w:cstheme="minorHAnsi"/>
        </w:rPr>
        <w:t xml:space="preserve">maintain the confidentiality of the details and the dynamics of any and all Council discussion and </w:t>
      </w:r>
      <w:proofErr w:type="gramStart"/>
      <w:r w:rsidRPr="0002498A">
        <w:rPr>
          <w:rFonts w:asciiTheme="minorHAnsi" w:hAnsiTheme="minorHAnsi" w:cstheme="minorHAnsi"/>
        </w:rPr>
        <w:t>communication;</w:t>
      </w:r>
      <w:proofErr w:type="gramEnd"/>
      <w:r w:rsidRPr="0002498A">
        <w:rPr>
          <w:rFonts w:asciiTheme="minorHAnsi" w:hAnsiTheme="minorHAnsi" w:cstheme="minorHAnsi"/>
        </w:rPr>
        <w:t xml:space="preserve"> </w:t>
      </w:r>
    </w:p>
    <w:p w14:paraId="1086C03E" w14:textId="2A238A45"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not communicate with members of any statutory committee or take any other action which could be reasonably perceived as influencing or attempting to influence any </w:t>
      </w:r>
      <w:r w:rsidRPr="0002498A">
        <w:rPr>
          <w:rFonts w:asciiTheme="minorHAnsi" w:hAnsiTheme="minorHAnsi" w:cstheme="minorHAnsi"/>
        </w:rPr>
        <w:lastRenderedPageBreak/>
        <w:t xml:space="preserve">member of a committee in making a statutory decision, except where he or she is a member of the </w:t>
      </w:r>
      <w:r w:rsidR="00983E36" w:rsidRPr="0002498A">
        <w:rPr>
          <w:rFonts w:asciiTheme="minorHAnsi" w:hAnsiTheme="minorHAnsi" w:cstheme="minorHAnsi"/>
        </w:rPr>
        <w:t>panel,</w:t>
      </w:r>
      <w:r w:rsidRPr="0002498A">
        <w:rPr>
          <w:rFonts w:asciiTheme="minorHAnsi" w:hAnsiTheme="minorHAnsi" w:cstheme="minorHAnsi"/>
        </w:rPr>
        <w:t xml:space="preserve"> which is making that decision or, where there is no panel, of the committee making that </w:t>
      </w:r>
      <w:proofErr w:type="gramStart"/>
      <w:r w:rsidRPr="0002498A">
        <w:rPr>
          <w:rFonts w:asciiTheme="minorHAnsi" w:hAnsiTheme="minorHAnsi" w:cstheme="minorHAnsi"/>
        </w:rPr>
        <w:t>decision;</w:t>
      </w:r>
      <w:proofErr w:type="gramEnd"/>
      <w:r w:rsidRPr="0002498A">
        <w:rPr>
          <w:rFonts w:asciiTheme="minorHAnsi" w:hAnsiTheme="minorHAnsi" w:cstheme="minorHAnsi"/>
        </w:rPr>
        <w:t xml:space="preserve"> </w:t>
      </w:r>
    </w:p>
    <w:p w14:paraId="1C89C100" w14:textId="6611C770"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comply with the College's bylaws respecting conflict of interest and bias including avoiding and, where that is not possible, declaring any appearance of perceived or actual conflict of interest or bias in accordance with the provisions of that </w:t>
      </w:r>
      <w:proofErr w:type="gramStart"/>
      <w:r w:rsidR="00983E36" w:rsidRPr="0002498A">
        <w:rPr>
          <w:rFonts w:asciiTheme="minorHAnsi" w:hAnsiTheme="minorHAnsi" w:cstheme="minorHAnsi"/>
        </w:rPr>
        <w:t>by-law;</w:t>
      </w:r>
      <w:proofErr w:type="gramEnd"/>
    </w:p>
    <w:p w14:paraId="6BBDD27F"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respect and support every decision of Council regardless of the level of prior individual disagreement with that decision. Unless required by law in a specific proceeding, members of Council shall not speak publicly against, or in any way undermine Council solidarity once a board decision has been made, including sharing dissenting personal views verbally or via various other methods including social media </w:t>
      </w:r>
      <w:proofErr w:type="gramStart"/>
      <w:r w:rsidRPr="0002498A">
        <w:rPr>
          <w:rFonts w:asciiTheme="minorHAnsi" w:hAnsiTheme="minorHAnsi" w:cstheme="minorHAnsi"/>
        </w:rPr>
        <w:t>platforms;</w:t>
      </w:r>
      <w:proofErr w:type="gramEnd"/>
    </w:p>
    <w:p w14:paraId="6C41467F" w14:textId="4E8ABED4"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follow the established policies and processes of the College regarding College </w:t>
      </w:r>
      <w:proofErr w:type="gramStart"/>
      <w:r w:rsidRPr="0002498A">
        <w:rPr>
          <w:rFonts w:asciiTheme="minorHAnsi" w:hAnsiTheme="minorHAnsi" w:cstheme="minorHAnsi"/>
        </w:rPr>
        <w:t>communications;</w:t>
      </w:r>
      <w:proofErr w:type="gramEnd"/>
    </w:p>
    <w:p w14:paraId="1F3A79CA" w14:textId="785391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be respectful of staff, fellow </w:t>
      </w:r>
      <w:r w:rsidR="00BA4391" w:rsidRPr="0002498A">
        <w:rPr>
          <w:rFonts w:asciiTheme="minorHAnsi" w:hAnsiTheme="minorHAnsi" w:cstheme="minorHAnsi"/>
        </w:rPr>
        <w:t>councilors</w:t>
      </w:r>
      <w:r w:rsidRPr="0002498A">
        <w:rPr>
          <w:rFonts w:asciiTheme="minorHAnsi" w:hAnsiTheme="minorHAnsi" w:cstheme="minorHAnsi"/>
        </w:rPr>
        <w:t xml:space="preserve"> and non-Council committee members and in particular, but without limiting the generality of the foregoing, not engage in behavior that might reasonably be perceived as verbal, physical or sexual abuse or </w:t>
      </w:r>
      <w:proofErr w:type="gramStart"/>
      <w:r w:rsidRPr="0002498A">
        <w:rPr>
          <w:rFonts w:asciiTheme="minorHAnsi" w:hAnsiTheme="minorHAnsi" w:cstheme="minorHAnsi"/>
        </w:rPr>
        <w:t>harassment;</w:t>
      </w:r>
      <w:proofErr w:type="gramEnd"/>
      <w:r w:rsidRPr="0002498A">
        <w:rPr>
          <w:rFonts w:asciiTheme="minorHAnsi" w:hAnsiTheme="minorHAnsi" w:cstheme="minorHAnsi"/>
        </w:rPr>
        <w:t xml:space="preserve"> </w:t>
      </w:r>
    </w:p>
    <w:p w14:paraId="215EF368"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not use his or her position as a member of Council to obtain or attempt to obtain employment or preferential treatment for him or herself, family members, friends or </w:t>
      </w:r>
      <w:proofErr w:type="gramStart"/>
      <w:r w:rsidRPr="0002498A">
        <w:rPr>
          <w:rFonts w:asciiTheme="minorHAnsi" w:hAnsiTheme="minorHAnsi" w:cstheme="minorHAnsi"/>
        </w:rPr>
        <w:t>associates;</w:t>
      </w:r>
      <w:proofErr w:type="gramEnd"/>
      <w:r w:rsidRPr="0002498A">
        <w:rPr>
          <w:rFonts w:asciiTheme="minorHAnsi" w:hAnsiTheme="minorHAnsi" w:cstheme="minorHAnsi"/>
        </w:rPr>
        <w:t xml:space="preserve"> </w:t>
      </w:r>
    </w:p>
    <w:p w14:paraId="52AC9906"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refrain from including or referencing Council or committee titles or positions held at the College in any personal or business promotional material, advertisement, or business </w:t>
      </w:r>
      <w:proofErr w:type="gramStart"/>
      <w:r w:rsidRPr="0002498A">
        <w:rPr>
          <w:rFonts w:asciiTheme="minorHAnsi" w:hAnsiTheme="minorHAnsi" w:cstheme="minorHAnsi"/>
        </w:rPr>
        <w:t>cards;</w:t>
      </w:r>
      <w:proofErr w:type="gramEnd"/>
    </w:p>
    <w:p w14:paraId="42775684"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recognize that the CEO and Registrar are responsible to the entire board. Consequently, no single director or committee has authority over the CEO or </w:t>
      </w:r>
      <w:proofErr w:type="gramStart"/>
      <w:r w:rsidRPr="0002498A">
        <w:rPr>
          <w:rFonts w:asciiTheme="minorHAnsi" w:hAnsiTheme="minorHAnsi" w:cstheme="minorHAnsi"/>
        </w:rPr>
        <w:t>Registrar;</w:t>
      </w:r>
      <w:proofErr w:type="gramEnd"/>
    </w:p>
    <w:p w14:paraId="773EEFE6"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have no authority over other CDSS staff and must, as an entire board, direct any operational inquires to the </w:t>
      </w:r>
      <w:proofErr w:type="gramStart"/>
      <w:r w:rsidRPr="0002498A">
        <w:rPr>
          <w:rFonts w:asciiTheme="minorHAnsi" w:hAnsiTheme="minorHAnsi" w:cstheme="minorHAnsi"/>
        </w:rPr>
        <w:t>CEO;</w:t>
      </w:r>
      <w:proofErr w:type="gramEnd"/>
      <w:r w:rsidRPr="0002498A">
        <w:rPr>
          <w:rFonts w:asciiTheme="minorHAnsi" w:hAnsiTheme="minorHAnsi" w:cstheme="minorHAnsi"/>
        </w:rPr>
        <w:t xml:space="preserve"> </w:t>
      </w:r>
    </w:p>
    <w:p w14:paraId="4486449D"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not attempt to exercise individual authority or undue influence over the CDSS, or use this influence for any purpose than furthering the CDSS </w:t>
      </w:r>
      <w:proofErr w:type="gramStart"/>
      <w:r w:rsidRPr="0002498A">
        <w:rPr>
          <w:rFonts w:asciiTheme="minorHAnsi" w:hAnsiTheme="minorHAnsi" w:cstheme="minorHAnsi"/>
        </w:rPr>
        <w:t>causes;</w:t>
      </w:r>
      <w:proofErr w:type="gramEnd"/>
      <w:r w:rsidRPr="0002498A">
        <w:rPr>
          <w:rFonts w:asciiTheme="minorHAnsi" w:hAnsiTheme="minorHAnsi" w:cstheme="minorHAnsi"/>
        </w:rPr>
        <w:t xml:space="preserve"> </w:t>
      </w:r>
    </w:p>
    <w:p w14:paraId="6E0310D3" w14:textId="77777777" w:rsidR="00EE7579" w:rsidRPr="0002498A" w:rsidRDefault="00EE7579" w:rsidP="00EE7579">
      <w:pPr>
        <w:pStyle w:val="ListParagraph"/>
        <w:numPr>
          <w:ilvl w:val="0"/>
          <w:numId w:val="19"/>
        </w:numPr>
        <w:rPr>
          <w:rFonts w:asciiTheme="minorHAnsi" w:hAnsiTheme="minorHAnsi" w:cstheme="minorHAnsi"/>
        </w:rPr>
      </w:pPr>
      <w:r w:rsidRPr="0002498A">
        <w:rPr>
          <w:rFonts w:asciiTheme="minorHAnsi" w:hAnsiTheme="minorHAnsi" w:cstheme="minorHAnsi"/>
        </w:rPr>
        <w:t xml:space="preserve">recognize that only the Council President, the CEO, the Registrar, or their designates, shall be spokespersons for CDSS. </w:t>
      </w:r>
      <w:r w:rsidRPr="0002498A">
        <w:rPr>
          <w:rFonts w:asciiTheme="minorHAnsi" w:hAnsiTheme="minorHAnsi" w:cstheme="minorHAnsi"/>
        </w:rPr>
        <w:br/>
      </w:r>
    </w:p>
    <w:p w14:paraId="06A96E09" w14:textId="77777777" w:rsidR="00EE7579" w:rsidRPr="0002498A" w:rsidRDefault="00EE7579" w:rsidP="00EE7579">
      <w:pPr>
        <w:spacing w:line="259" w:lineRule="auto"/>
        <w:rPr>
          <w:rFonts w:eastAsiaTheme="minorHAnsi" w:cstheme="minorHAnsi"/>
          <w:sz w:val="24"/>
          <w:szCs w:val="24"/>
        </w:rPr>
      </w:pPr>
      <w:r w:rsidRPr="0002498A">
        <w:rPr>
          <w:rFonts w:eastAsiaTheme="minorHAnsi" w:cstheme="minorHAnsi"/>
          <w:sz w:val="24"/>
          <w:szCs w:val="24"/>
        </w:rPr>
        <w:t>2.2</w:t>
      </w:r>
      <w:r w:rsidRPr="0002498A">
        <w:rPr>
          <w:rFonts w:eastAsiaTheme="minorHAnsi" w:cstheme="minorHAnsi"/>
          <w:b/>
          <w:bCs/>
          <w:sz w:val="24"/>
          <w:szCs w:val="24"/>
        </w:rPr>
        <w:t xml:space="preserve"> Communications</w:t>
      </w:r>
      <w:r w:rsidRPr="0002498A">
        <w:rPr>
          <w:rFonts w:eastAsiaTheme="minorHAnsi" w:cstheme="minorHAnsi"/>
          <w:sz w:val="24"/>
          <w:szCs w:val="24"/>
        </w:rPr>
        <w:t xml:space="preserve"> </w:t>
      </w:r>
    </w:p>
    <w:p w14:paraId="2CEEFAA8" w14:textId="77777777" w:rsidR="00EE7579" w:rsidRPr="0002498A" w:rsidRDefault="00EE7579" w:rsidP="00EE7579">
      <w:pPr>
        <w:spacing w:line="259" w:lineRule="auto"/>
        <w:rPr>
          <w:rFonts w:eastAsiaTheme="minorHAnsi" w:cstheme="minorHAnsi"/>
          <w:sz w:val="24"/>
          <w:szCs w:val="24"/>
        </w:rPr>
      </w:pPr>
      <w:r w:rsidRPr="0002498A">
        <w:rPr>
          <w:rFonts w:eastAsiaTheme="minorHAnsi" w:cstheme="minorHAnsi"/>
          <w:sz w:val="24"/>
          <w:szCs w:val="24"/>
        </w:rPr>
        <w:t xml:space="preserve">The prohibition on communication contained in paragraph (c) of article 2.1 (Duties of Council members) includes communications with respect to the following: </w:t>
      </w:r>
    </w:p>
    <w:p w14:paraId="6712B906" w14:textId="77777777" w:rsidR="00EE7579" w:rsidRPr="0002498A" w:rsidRDefault="00EE7579" w:rsidP="00EE7579">
      <w:pPr>
        <w:pStyle w:val="ListParagraph"/>
        <w:numPr>
          <w:ilvl w:val="0"/>
          <w:numId w:val="20"/>
        </w:numPr>
        <w:rPr>
          <w:rFonts w:asciiTheme="minorHAnsi" w:hAnsiTheme="minorHAnsi" w:cstheme="minorHAnsi"/>
        </w:rPr>
      </w:pPr>
      <w:r w:rsidRPr="0002498A">
        <w:rPr>
          <w:rFonts w:asciiTheme="minorHAnsi" w:hAnsiTheme="minorHAnsi" w:cstheme="minorHAnsi"/>
        </w:rPr>
        <w:t xml:space="preserve">applications for registration or </w:t>
      </w:r>
      <w:proofErr w:type="gramStart"/>
      <w:r w:rsidRPr="0002498A">
        <w:rPr>
          <w:rFonts w:asciiTheme="minorHAnsi" w:hAnsiTheme="minorHAnsi" w:cstheme="minorHAnsi"/>
        </w:rPr>
        <w:t>reinstatement;</w:t>
      </w:r>
      <w:proofErr w:type="gramEnd"/>
      <w:r w:rsidRPr="0002498A">
        <w:rPr>
          <w:rFonts w:asciiTheme="minorHAnsi" w:hAnsiTheme="minorHAnsi" w:cstheme="minorHAnsi"/>
        </w:rPr>
        <w:t xml:space="preserve"> </w:t>
      </w:r>
    </w:p>
    <w:p w14:paraId="54510BA5" w14:textId="77777777" w:rsidR="00EE7579" w:rsidRPr="0002498A" w:rsidRDefault="00EE7579" w:rsidP="00EE7579">
      <w:pPr>
        <w:pStyle w:val="ListParagraph"/>
        <w:numPr>
          <w:ilvl w:val="0"/>
          <w:numId w:val="20"/>
        </w:numPr>
        <w:rPr>
          <w:rFonts w:asciiTheme="minorHAnsi" w:hAnsiTheme="minorHAnsi" w:cstheme="minorHAnsi"/>
        </w:rPr>
      </w:pPr>
      <w:r w:rsidRPr="0002498A">
        <w:rPr>
          <w:rFonts w:asciiTheme="minorHAnsi" w:hAnsiTheme="minorHAnsi" w:cstheme="minorHAnsi"/>
        </w:rPr>
        <w:t xml:space="preserve">matters coming before the Inquiries, Complaints and Reports Committee respecting a member's </w:t>
      </w:r>
      <w:proofErr w:type="gramStart"/>
      <w:r w:rsidRPr="0002498A">
        <w:rPr>
          <w:rFonts w:asciiTheme="minorHAnsi" w:hAnsiTheme="minorHAnsi" w:cstheme="minorHAnsi"/>
        </w:rPr>
        <w:t>conduct;</w:t>
      </w:r>
      <w:proofErr w:type="gramEnd"/>
      <w:r w:rsidRPr="0002498A">
        <w:rPr>
          <w:rFonts w:asciiTheme="minorHAnsi" w:hAnsiTheme="minorHAnsi" w:cstheme="minorHAnsi"/>
        </w:rPr>
        <w:t xml:space="preserve"> </w:t>
      </w:r>
    </w:p>
    <w:p w14:paraId="4438AB6F" w14:textId="77777777" w:rsidR="00EE7579" w:rsidRPr="0002498A" w:rsidRDefault="00EE7579" w:rsidP="00EE7579">
      <w:pPr>
        <w:pStyle w:val="ListParagraph"/>
        <w:numPr>
          <w:ilvl w:val="0"/>
          <w:numId w:val="20"/>
        </w:numPr>
        <w:rPr>
          <w:rFonts w:asciiTheme="minorHAnsi" w:hAnsiTheme="minorHAnsi" w:cstheme="minorHAnsi"/>
        </w:rPr>
      </w:pPr>
      <w:r w:rsidRPr="0002498A">
        <w:rPr>
          <w:rFonts w:asciiTheme="minorHAnsi" w:hAnsiTheme="minorHAnsi" w:cstheme="minorHAnsi"/>
        </w:rPr>
        <w:t xml:space="preserve">an investigation by the College of a member's </w:t>
      </w:r>
      <w:proofErr w:type="gramStart"/>
      <w:r w:rsidRPr="0002498A">
        <w:rPr>
          <w:rFonts w:asciiTheme="minorHAnsi" w:hAnsiTheme="minorHAnsi" w:cstheme="minorHAnsi"/>
        </w:rPr>
        <w:t>conduct;</w:t>
      </w:r>
      <w:proofErr w:type="gramEnd"/>
      <w:r w:rsidRPr="0002498A">
        <w:rPr>
          <w:rFonts w:asciiTheme="minorHAnsi" w:hAnsiTheme="minorHAnsi" w:cstheme="minorHAnsi"/>
        </w:rPr>
        <w:t xml:space="preserve"> </w:t>
      </w:r>
    </w:p>
    <w:p w14:paraId="4D1589C8" w14:textId="77777777" w:rsidR="00EE7579" w:rsidRPr="0002498A" w:rsidRDefault="00EE7579" w:rsidP="00EE7579">
      <w:pPr>
        <w:pStyle w:val="ListParagraph"/>
        <w:numPr>
          <w:ilvl w:val="0"/>
          <w:numId w:val="20"/>
        </w:numPr>
        <w:rPr>
          <w:rFonts w:asciiTheme="minorHAnsi" w:hAnsiTheme="minorHAnsi" w:cstheme="minorHAnsi"/>
        </w:rPr>
      </w:pPr>
      <w:r w:rsidRPr="0002498A">
        <w:rPr>
          <w:rFonts w:asciiTheme="minorHAnsi" w:hAnsiTheme="minorHAnsi" w:cstheme="minorHAnsi"/>
        </w:rPr>
        <w:lastRenderedPageBreak/>
        <w:t xml:space="preserve">matters coming before the Quality Assurance Committee relating to an individual </w:t>
      </w:r>
      <w:proofErr w:type="gramStart"/>
      <w:r w:rsidRPr="0002498A">
        <w:rPr>
          <w:rFonts w:asciiTheme="minorHAnsi" w:hAnsiTheme="minorHAnsi" w:cstheme="minorHAnsi"/>
        </w:rPr>
        <w:t>member;</w:t>
      </w:r>
      <w:proofErr w:type="gramEnd"/>
      <w:r w:rsidRPr="0002498A">
        <w:rPr>
          <w:rFonts w:asciiTheme="minorHAnsi" w:hAnsiTheme="minorHAnsi" w:cstheme="minorHAnsi"/>
        </w:rPr>
        <w:t xml:space="preserve"> </w:t>
      </w:r>
    </w:p>
    <w:p w14:paraId="4E5389EF" w14:textId="77777777" w:rsidR="00EE7579" w:rsidRPr="0002498A" w:rsidRDefault="00EE7579" w:rsidP="00EE7579">
      <w:pPr>
        <w:pStyle w:val="ListParagraph"/>
        <w:numPr>
          <w:ilvl w:val="0"/>
          <w:numId w:val="20"/>
        </w:numPr>
        <w:rPr>
          <w:rFonts w:asciiTheme="minorHAnsi" w:hAnsiTheme="minorHAnsi" w:cstheme="minorHAnsi"/>
        </w:rPr>
      </w:pPr>
      <w:r w:rsidRPr="0002498A">
        <w:rPr>
          <w:rFonts w:asciiTheme="minorHAnsi" w:hAnsiTheme="minorHAnsi" w:cstheme="minorHAnsi"/>
        </w:rPr>
        <w:t xml:space="preserve">matters relating to discipline or fitness to practice proceedings in relation to a member. </w:t>
      </w:r>
    </w:p>
    <w:p w14:paraId="75DF6C37" w14:textId="77777777" w:rsidR="00EE7579" w:rsidRPr="0002498A" w:rsidRDefault="00EE7579" w:rsidP="00EE7579">
      <w:pPr>
        <w:pStyle w:val="ListParagraph"/>
        <w:numPr>
          <w:ilvl w:val="0"/>
          <w:numId w:val="20"/>
        </w:numPr>
        <w:rPr>
          <w:rFonts w:asciiTheme="minorHAnsi" w:hAnsiTheme="minorHAnsi" w:cstheme="minorHAnsi"/>
        </w:rPr>
      </w:pPr>
      <w:r w:rsidRPr="0002498A">
        <w:rPr>
          <w:rFonts w:asciiTheme="minorHAnsi" w:hAnsiTheme="minorHAnsi" w:cstheme="minorHAnsi"/>
        </w:rPr>
        <w:t>dissenting opinions of Council decisions or policies</w:t>
      </w:r>
    </w:p>
    <w:p w14:paraId="17476462" w14:textId="77777777" w:rsidR="00EE7579" w:rsidRPr="0002498A" w:rsidRDefault="00EE7579" w:rsidP="00EE7579">
      <w:pPr>
        <w:pStyle w:val="ListParagraph"/>
        <w:rPr>
          <w:rFonts w:asciiTheme="minorHAnsi" w:hAnsiTheme="minorHAnsi" w:cstheme="minorHAnsi"/>
        </w:rPr>
      </w:pPr>
    </w:p>
    <w:p w14:paraId="28E2B462" w14:textId="77777777" w:rsidR="00EE7579" w:rsidRPr="0002498A" w:rsidRDefault="00EE7579" w:rsidP="00EE7579">
      <w:pPr>
        <w:spacing w:line="259" w:lineRule="auto"/>
        <w:rPr>
          <w:rFonts w:eastAsiaTheme="minorHAnsi" w:cstheme="minorHAnsi"/>
          <w:sz w:val="24"/>
          <w:szCs w:val="24"/>
        </w:rPr>
      </w:pPr>
      <w:r w:rsidRPr="0002498A">
        <w:rPr>
          <w:rFonts w:eastAsiaTheme="minorHAnsi" w:cstheme="minorHAnsi"/>
          <w:sz w:val="24"/>
          <w:szCs w:val="24"/>
        </w:rPr>
        <w:t xml:space="preserve">2.3 </w:t>
      </w:r>
      <w:r w:rsidRPr="0002498A">
        <w:rPr>
          <w:rFonts w:eastAsiaTheme="minorHAnsi" w:cstheme="minorHAnsi"/>
          <w:b/>
          <w:bCs/>
          <w:sz w:val="24"/>
          <w:szCs w:val="24"/>
        </w:rPr>
        <w:t>Exception, Quality Assurance Committee</w:t>
      </w:r>
      <w:r w:rsidRPr="0002498A">
        <w:rPr>
          <w:rFonts w:eastAsiaTheme="minorHAnsi" w:cstheme="minorHAnsi"/>
          <w:sz w:val="24"/>
          <w:szCs w:val="24"/>
        </w:rPr>
        <w:t xml:space="preserve"> </w:t>
      </w:r>
    </w:p>
    <w:p w14:paraId="1C2ED099" w14:textId="77777777" w:rsidR="00EE7579" w:rsidRPr="0002498A" w:rsidRDefault="00EE7579" w:rsidP="00901EBC">
      <w:pPr>
        <w:spacing w:after="160" w:line="259" w:lineRule="auto"/>
        <w:ind w:left="567"/>
        <w:rPr>
          <w:rFonts w:eastAsiaTheme="minorHAnsi" w:cstheme="minorHAnsi"/>
          <w:sz w:val="24"/>
          <w:szCs w:val="24"/>
        </w:rPr>
      </w:pPr>
      <w:r w:rsidRPr="0002498A">
        <w:rPr>
          <w:rFonts w:eastAsiaTheme="minorHAnsi" w:cstheme="minorHAnsi"/>
          <w:sz w:val="24"/>
          <w:szCs w:val="24"/>
        </w:rPr>
        <w:t xml:space="preserve">The prohibition on communication contained in paragraph (c) of article 2.1 (Duties of Council members) does not prevent a member of Council from making a submission to the Quality Assurance Committee respecting a statutory decision that does not specifically relate to a member's conduct and/or compliance with the College's Quality Assurance Program. </w:t>
      </w:r>
    </w:p>
    <w:p w14:paraId="4B052B83" w14:textId="77777777" w:rsidR="00EE7579" w:rsidRPr="0002498A" w:rsidRDefault="00EE7579" w:rsidP="00EE7579">
      <w:pPr>
        <w:spacing w:line="259" w:lineRule="auto"/>
        <w:rPr>
          <w:rFonts w:eastAsiaTheme="minorHAnsi" w:cstheme="minorHAnsi"/>
          <w:sz w:val="24"/>
          <w:szCs w:val="24"/>
        </w:rPr>
      </w:pPr>
      <w:r w:rsidRPr="0002498A">
        <w:rPr>
          <w:rFonts w:eastAsiaTheme="minorHAnsi" w:cstheme="minorHAnsi"/>
          <w:sz w:val="24"/>
          <w:szCs w:val="24"/>
        </w:rPr>
        <w:t>2.4</w:t>
      </w:r>
      <w:r w:rsidRPr="0002498A">
        <w:rPr>
          <w:rFonts w:eastAsiaTheme="minorHAnsi" w:cstheme="minorHAnsi"/>
          <w:b/>
          <w:bCs/>
          <w:sz w:val="24"/>
          <w:szCs w:val="24"/>
        </w:rPr>
        <w:t xml:space="preserve"> Breach of Code of Ethics</w:t>
      </w:r>
    </w:p>
    <w:p w14:paraId="206327B2" w14:textId="77777777" w:rsidR="00EE7579" w:rsidRPr="0002498A" w:rsidRDefault="00EE7579" w:rsidP="00901EBC">
      <w:pPr>
        <w:spacing w:after="160" w:line="259" w:lineRule="auto"/>
        <w:ind w:left="567"/>
        <w:rPr>
          <w:rFonts w:cstheme="minorHAnsi"/>
          <w:sz w:val="24"/>
          <w:szCs w:val="24"/>
        </w:rPr>
      </w:pPr>
      <w:r w:rsidRPr="0002498A">
        <w:rPr>
          <w:rFonts w:eastAsiaTheme="minorHAnsi" w:cstheme="minorHAnsi"/>
          <w:sz w:val="24"/>
          <w:szCs w:val="24"/>
        </w:rPr>
        <w:t xml:space="preserve">A member of Council who fails to comply with any of the provisions of article 2 shall have breached this Code of Ethics and shall be subject to disciplinary actions up to and including immediate removal from Council. </w:t>
      </w:r>
    </w:p>
    <w:p w14:paraId="16F688BF" w14:textId="77777777" w:rsidR="00EE7579" w:rsidRPr="0002498A" w:rsidRDefault="00EE7579" w:rsidP="00EE7579">
      <w:pPr>
        <w:autoSpaceDE w:val="0"/>
        <w:autoSpaceDN w:val="0"/>
        <w:adjustRightInd w:val="0"/>
        <w:rPr>
          <w:rFonts w:eastAsiaTheme="minorHAnsi" w:cstheme="minorHAnsi"/>
          <w:color w:val="000000"/>
          <w:sz w:val="24"/>
          <w:szCs w:val="24"/>
          <w:lang w:val="en-US"/>
        </w:rPr>
      </w:pPr>
    </w:p>
    <w:p w14:paraId="0AE8B9E4" w14:textId="77777777" w:rsidR="00EE7579" w:rsidRPr="0002498A" w:rsidRDefault="00EE7579" w:rsidP="00EE7579">
      <w:pPr>
        <w:autoSpaceDE w:val="0"/>
        <w:autoSpaceDN w:val="0"/>
        <w:adjustRightInd w:val="0"/>
        <w:rPr>
          <w:rFonts w:eastAsiaTheme="minorHAnsi" w:cstheme="minorHAnsi"/>
          <w:color w:val="000000"/>
          <w:sz w:val="24"/>
          <w:szCs w:val="24"/>
          <w:lang w:val="en-US"/>
        </w:rPr>
      </w:pPr>
      <w:r w:rsidRPr="0002498A">
        <w:rPr>
          <w:rFonts w:eastAsiaTheme="minorHAnsi" w:cstheme="minorHAnsi"/>
          <w:color w:val="000000"/>
          <w:sz w:val="24"/>
          <w:szCs w:val="24"/>
          <w:lang w:val="en-US"/>
        </w:rPr>
        <w:t xml:space="preserve">I hereby consent to act as a Director of the CDSS and agree to abide by the foregoing terms. </w:t>
      </w:r>
    </w:p>
    <w:p w14:paraId="1D3023A4" w14:textId="77777777" w:rsidR="00EE7579" w:rsidRPr="0002498A" w:rsidRDefault="00EE7579" w:rsidP="00EE7579">
      <w:pPr>
        <w:autoSpaceDE w:val="0"/>
        <w:autoSpaceDN w:val="0"/>
        <w:adjustRightInd w:val="0"/>
        <w:rPr>
          <w:rFonts w:eastAsiaTheme="minorHAnsi" w:cstheme="minorHAnsi"/>
          <w:color w:val="000000"/>
          <w:sz w:val="24"/>
          <w:szCs w:val="24"/>
          <w:lang w:val="en-US"/>
        </w:rPr>
      </w:pPr>
    </w:p>
    <w:p w14:paraId="5AD40CD0" w14:textId="77777777" w:rsidR="00EE7579" w:rsidRPr="0002498A" w:rsidRDefault="00EE7579" w:rsidP="00EE7579">
      <w:pPr>
        <w:autoSpaceDE w:val="0"/>
        <w:autoSpaceDN w:val="0"/>
        <w:adjustRightInd w:val="0"/>
        <w:rPr>
          <w:rFonts w:eastAsiaTheme="minorHAnsi" w:cstheme="minorHAnsi"/>
          <w:color w:val="000000"/>
          <w:sz w:val="24"/>
          <w:szCs w:val="24"/>
          <w:lang w:val="en-US"/>
        </w:rPr>
      </w:pPr>
    </w:p>
    <w:p w14:paraId="349C2A77" w14:textId="7811885C" w:rsidR="00433746" w:rsidRPr="0002498A" w:rsidRDefault="00433746" w:rsidP="00BD69B9">
      <w:pPr>
        <w:rPr>
          <w:rFonts w:cstheme="minorHAnsi"/>
          <w:sz w:val="24"/>
          <w:szCs w:val="24"/>
        </w:rPr>
      </w:pPr>
    </w:p>
    <w:p w14:paraId="1A5D15E2" w14:textId="77777777" w:rsidR="00FE25FD" w:rsidRPr="0002498A" w:rsidRDefault="00FE25FD" w:rsidP="00BD69B9">
      <w:pPr>
        <w:rPr>
          <w:rFonts w:cstheme="minorHAnsi"/>
          <w:sz w:val="24"/>
          <w:szCs w:val="24"/>
        </w:rPr>
      </w:pPr>
    </w:p>
    <w:p w14:paraId="7C3B3D26" w14:textId="62B682D1" w:rsidR="00FE25FD" w:rsidRPr="0002498A" w:rsidRDefault="00FE25FD" w:rsidP="00BD69B9">
      <w:pPr>
        <w:rPr>
          <w:rFonts w:cstheme="minorHAnsi"/>
          <w:sz w:val="24"/>
          <w:szCs w:val="24"/>
        </w:rPr>
      </w:pPr>
      <w:r w:rsidRPr="0002498A">
        <w:rPr>
          <w:rFonts w:cstheme="minorHAnsi"/>
          <w:sz w:val="24"/>
          <w:szCs w:val="24"/>
        </w:rPr>
        <w:t>_________________________________</w:t>
      </w:r>
      <w:r w:rsidRPr="0002498A">
        <w:rPr>
          <w:rFonts w:cstheme="minorHAnsi"/>
          <w:sz w:val="24"/>
          <w:szCs w:val="24"/>
        </w:rPr>
        <w:tab/>
      </w:r>
      <w:r w:rsidRPr="0002498A">
        <w:rPr>
          <w:rFonts w:cstheme="minorHAnsi"/>
          <w:sz w:val="24"/>
          <w:szCs w:val="24"/>
        </w:rPr>
        <w:tab/>
        <w:t>__________________________________</w:t>
      </w:r>
    </w:p>
    <w:p w14:paraId="48B24149" w14:textId="0982B729" w:rsidR="00FE25FD" w:rsidRPr="0002498A" w:rsidRDefault="00FE25FD" w:rsidP="00BD69B9">
      <w:pPr>
        <w:rPr>
          <w:rFonts w:cstheme="minorHAnsi"/>
          <w:sz w:val="24"/>
          <w:szCs w:val="24"/>
        </w:rPr>
      </w:pPr>
      <w:r w:rsidRPr="0002498A">
        <w:rPr>
          <w:rFonts w:cstheme="minorHAnsi"/>
          <w:sz w:val="24"/>
          <w:szCs w:val="24"/>
        </w:rPr>
        <w:t>Name (Print)</w:t>
      </w:r>
      <w:r w:rsidRPr="0002498A">
        <w:rPr>
          <w:rFonts w:cstheme="minorHAnsi"/>
          <w:sz w:val="24"/>
          <w:szCs w:val="24"/>
        </w:rPr>
        <w:tab/>
      </w:r>
      <w:r w:rsidRPr="0002498A">
        <w:rPr>
          <w:rFonts w:cstheme="minorHAnsi"/>
          <w:sz w:val="24"/>
          <w:szCs w:val="24"/>
        </w:rPr>
        <w:tab/>
      </w:r>
      <w:r w:rsidRPr="0002498A">
        <w:rPr>
          <w:rFonts w:cstheme="minorHAnsi"/>
          <w:sz w:val="24"/>
          <w:szCs w:val="24"/>
        </w:rPr>
        <w:tab/>
      </w:r>
      <w:r w:rsidRPr="0002498A">
        <w:rPr>
          <w:rFonts w:cstheme="minorHAnsi"/>
          <w:sz w:val="24"/>
          <w:szCs w:val="24"/>
        </w:rPr>
        <w:tab/>
      </w:r>
      <w:r w:rsidRPr="0002498A">
        <w:rPr>
          <w:rFonts w:cstheme="minorHAnsi"/>
          <w:sz w:val="24"/>
          <w:szCs w:val="24"/>
        </w:rPr>
        <w:tab/>
      </w:r>
      <w:r w:rsidRPr="0002498A">
        <w:rPr>
          <w:rFonts w:cstheme="minorHAnsi"/>
          <w:sz w:val="24"/>
          <w:szCs w:val="24"/>
        </w:rPr>
        <w:tab/>
        <w:t>Signature</w:t>
      </w:r>
    </w:p>
    <w:p w14:paraId="3E8997A4" w14:textId="77777777" w:rsidR="00FE25FD" w:rsidRPr="0002498A" w:rsidRDefault="00FE25FD" w:rsidP="00BD69B9">
      <w:pPr>
        <w:rPr>
          <w:rFonts w:cstheme="minorHAnsi"/>
          <w:sz w:val="24"/>
          <w:szCs w:val="24"/>
        </w:rPr>
      </w:pPr>
    </w:p>
    <w:p w14:paraId="5D940079" w14:textId="77777777" w:rsidR="00FE25FD" w:rsidRPr="0002498A" w:rsidRDefault="00FE25FD" w:rsidP="00BD69B9">
      <w:pPr>
        <w:rPr>
          <w:rFonts w:cstheme="minorHAnsi"/>
          <w:sz w:val="24"/>
          <w:szCs w:val="24"/>
        </w:rPr>
      </w:pPr>
    </w:p>
    <w:p w14:paraId="4D6F40EF" w14:textId="77777777" w:rsidR="00FE25FD" w:rsidRPr="0002498A" w:rsidRDefault="00FE25FD" w:rsidP="00BD69B9">
      <w:pPr>
        <w:rPr>
          <w:rFonts w:cstheme="minorHAnsi"/>
          <w:sz w:val="24"/>
          <w:szCs w:val="24"/>
        </w:rPr>
      </w:pPr>
    </w:p>
    <w:p w14:paraId="649AC290" w14:textId="5778CAF1" w:rsidR="00FE25FD" w:rsidRPr="0002498A" w:rsidRDefault="00FE25FD" w:rsidP="00BD69B9">
      <w:pPr>
        <w:rPr>
          <w:rFonts w:cstheme="minorHAnsi"/>
          <w:sz w:val="24"/>
          <w:szCs w:val="24"/>
        </w:rPr>
      </w:pPr>
      <w:r w:rsidRPr="0002498A">
        <w:rPr>
          <w:rFonts w:cstheme="minorHAnsi"/>
          <w:sz w:val="24"/>
          <w:szCs w:val="24"/>
        </w:rPr>
        <w:t>_________________________________</w:t>
      </w:r>
    </w:p>
    <w:p w14:paraId="53CCC8E0" w14:textId="1915EEBE" w:rsidR="00FE25FD" w:rsidRPr="0002498A" w:rsidRDefault="00FE25FD" w:rsidP="00BD69B9">
      <w:pPr>
        <w:rPr>
          <w:rFonts w:cstheme="minorHAnsi"/>
          <w:sz w:val="24"/>
          <w:szCs w:val="24"/>
        </w:rPr>
      </w:pPr>
      <w:r w:rsidRPr="0002498A">
        <w:rPr>
          <w:rFonts w:cstheme="minorHAnsi"/>
          <w:sz w:val="24"/>
          <w:szCs w:val="24"/>
        </w:rPr>
        <w:t>Date</w:t>
      </w:r>
    </w:p>
    <w:sectPr w:rsidR="00FE25FD" w:rsidRPr="000249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E345" w14:textId="77777777" w:rsidR="00A65510" w:rsidRDefault="00A65510" w:rsidP="00C368AD">
      <w:r>
        <w:separator/>
      </w:r>
    </w:p>
  </w:endnote>
  <w:endnote w:type="continuationSeparator" w:id="0">
    <w:p w14:paraId="31259808" w14:textId="77777777" w:rsidR="00A65510" w:rsidRDefault="00A65510" w:rsidP="00C3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EEA9" w14:textId="77777777" w:rsidR="00AD298B" w:rsidRDefault="00AD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7EC0" w14:textId="0AE461FC" w:rsidR="00E63E1F" w:rsidRPr="002238FF" w:rsidRDefault="00F75044">
    <w:pPr>
      <w:pStyle w:val="Footer"/>
      <w:rPr>
        <w:lang w:val="en-US"/>
      </w:rPr>
    </w:pPr>
    <w:r>
      <w:rPr>
        <w:lang w:val="en-US"/>
      </w:rPr>
      <w:t>37 Code of Ethics</w:t>
    </w:r>
    <w:r w:rsidR="00AD298B">
      <w:rPr>
        <w:lang w:val="en-US"/>
      </w:rPr>
      <w:t xml:space="preserve"> (Approved April 2021)</w:t>
    </w:r>
    <w:r w:rsidR="002238FF">
      <w:rPr>
        <w:lang w:val="en-US"/>
      </w:rPr>
      <w:tab/>
    </w:r>
    <w:r w:rsidR="002238FF">
      <w:rPr>
        <w:lang w:val="en-US"/>
      </w:rPr>
      <w:tab/>
    </w:r>
    <w:r w:rsidR="00FE25FD">
      <w:rPr>
        <w:lang w:val="en-US"/>
      </w:rPr>
      <w:t>2021-04-01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055" w14:textId="77777777" w:rsidR="00AD298B" w:rsidRDefault="00AD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473A" w14:textId="77777777" w:rsidR="00A65510" w:rsidRDefault="00A65510" w:rsidP="00C368AD">
      <w:bookmarkStart w:id="0" w:name="_Hlk74296833"/>
      <w:bookmarkEnd w:id="0"/>
      <w:r>
        <w:separator/>
      </w:r>
    </w:p>
  </w:footnote>
  <w:footnote w:type="continuationSeparator" w:id="0">
    <w:p w14:paraId="1131B933" w14:textId="77777777" w:rsidR="00A65510" w:rsidRDefault="00A65510" w:rsidP="00C3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611" w14:textId="363D2A8E" w:rsidR="00632DA7" w:rsidRDefault="0002498A">
    <w:pPr>
      <w:pStyle w:val="Header"/>
    </w:pPr>
    <w:r>
      <w:rPr>
        <w:noProof/>
      </w:rPr>
      <w:pict w14:anchorId="6396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6" o:spid="_x0000_s1026" type="#_x0000_t75" style="position:absolute;margin-left:0;margin-top:0;width:467.75pt;height:365.5pt;z-index:-251657216;mso-position-horizontal:center;mso-position-horizontal-relative:margin;mso-position-vertical:center;mso-position-vertical-relative:margin" o:allowincell="f">
          <v:imagedata r:id="rId1" o:title="CDSS PERP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055B" w14:textId="1BFB1810" w:rsidR="00C368AD" w:rsidRDefault="0002498A" w:rsidP="00450EE1">
    <w:pPr>
      <w:pStyle w:val="Header"/>
      <w:jc w:val="center"/>
    </w:pPr>
    <w:r>
      <w:rPr>
        <w:noProof/>
      </w:rPr>
      <w:pict w14:anchorId="0AD6F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7" o:spid="_x0000_s1027" type="#_x0000_t75" style="position:absolute;left:0;text-align:left;margin-left:0;margin-top:0;width:467.75pt;height:365.5pt;z-index:-251656192;mso-position-horizontal:center;mso-position-horizontal-relative:margin;mso-position-vertical:center;mso-position-vertical-relative:margin" o:allowincell="f">
          <v:imagedata r:id="rId1" o:title="CDSS PERP Watermark" gain="19661f" blacklevel="22938f"/>
          <w10:wrap anchorx="margin" anchory="margin"/>
        </v:shape>
      </w:pict>
    </w:r>
    <w:r w:rsidR="00C67C0C">
      <w:rPr>
        <w:noProof/>
      </w:rPr>
      <w:drawing>
        <wp:inline distT="0" distB="0" distL="0" distR="0" wp14:anchorId="539DDC20" wp14:editId="6A1295F5">
          <wp:extent cx="1546839" cy="123548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S-logo-optimiz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932" cy="1264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8C16" w14:textId="07088E8B" w:rsidR="00632DA7" w:rsidRDefault="0002498A">
    <w:pPr>
      <w:pStyle w:val="Header"/>
    </w:pPr>
    <w:r>
      <w:rPr>
        <w:noProof/>
      </w:rPr>
      <w:pict w14:anchorId="6E510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5" o:spid="_x0000_s1025" type="#_x0000_t75" style="position:absolute;margin-left:0;margin-top:0;width:467.75pt;height:365.5pt;z-index:-251658240;mso-position-horizontal:center;mso-position-horizontal-relative:margin;mso-position-vertical:center;mso-position-vertical-relative:margin" o:allowincell="f">
          <v:imagedata r:id="rId1" o:title="CDSS PERP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A"/>
    <w:multiLevelType w:val="hybridMultilevel"/>
    <w:tmpl w:val="34167FBA"/>
    <w:lvl w:ilvl="0" w:tplc="DBC24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978"/>
    <w:multiLevelType w:val="hybridMultilevel"/>
    <w:tmpl w:val="71262E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520411C"/>
    <w:multiLevelType w:val="hybridMultilevel"/>
    <w:tmpl w:val="557CF2F4"/>
    <w:lvl w:ilvl="0" w:tplc="7E1A4B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B560E"/>
    <w:multiLevelType w:val="hybridMultilevel"/>
    <w:tmpl w:val="5410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B0F52"/>
    <w:multiLevelType w:val="multilevel"/>
    <w:tmpl w:val="D3F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D38C5"/>
    <w:multiLevelType w:val="hybridMultilevel"/>
    <w:tmpl w:val="6868EA10"/>
    <w:lvl w:ilvl="0" w:tplc="24346C42">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925716"/>
    <w:multiLevelType w:val="hybridMultilevel"/>
    <w:tmpl w:val="9E42D53C"/>
    <w:lvl w:ilvl="0" w:tplc="3D9628D0">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06DDD"/>
    <w:multiLevelType w:val="multilevel"/>
    <w:tmpl w:val="FBD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04F55"/>
    <w:multiLevelType w:val="multilevel"/>
    <w:tmpl w:val="88D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50907"/>
    <w:multiLevelType w:val="hybridMultilevel"/>
    <w:tmpl w:val="9CFE4A64"/>
    <w:lvl w:ilvl="0" w:tplc="4D6CA2C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97581"/>
    <w:multiLevelType w:val="hybridMultilevel"/>
    <w:tmpl w:val="57048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62549"/>
    <w:multiLevelType w:val="multilevel"/>
    <w:tmpl w:val="367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794F29"/>
    <w:multiLevelType w:val="hybridMultilevel"/>
    <w:tmpl w:val="2D4885EE"/>
    <w:lvl w:ilvl="0" w:tplc="D92C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73EB8"/>
    <w:multiLevelType w:val="hybridMultilevel"/>
    <w:tmpl w:val="CE7E51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8CED132">
      <w:start w:val="1"/>
      <w:numFmt w:val="lowerLetter"/>
      <w:lvlText w:val="%4)"/>
      <w:lvlJc w:val="left"/>
      <w:pPr>
        <w:ind w:left="2880" w:hanging="360"/>
      </w:pPr>
      <w:rPr>
        <w:b w:val="0"/>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221E2"/>
    <w:multiLevelType w:val="multilevel"/>
    <w:tmpl w:val="433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B3328"/>
    <w:multiLevelType w:val="hybridMultilevel"/>
    <w:tmpl w:val="A4D27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36FBA"/>
    <w:multiLevelType w:val="hybridMultilevel"/>
    <w:tmpl w:val="E9F4D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E2FE0"/>
    <w:multiLevelType w:val="hybridMultilevel"/>
    <w:tmpl w:val="A71C71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8CED132">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9770F"/>
    <w:multiLevelType w:val="multilevel"/>
    <w:tmpl w:val="899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45835"/>
    <w:multiLevelType w:val="multilevel"/>
    <w:tmpl w:val="7A5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2"/>
  </w:num>
  <w:num w:numId="6">
    <w:abstractNumId w:val="6"/>
  </w:num>
  <w:num w:numId="7">
    <w:abstractNumId w:val="10"/>
  </w:num>
  <w:num w:numId="8">
    <w:abstractNumId w:val="17"/>
  </w:num>
  <w:num w:numId="9">
    <w:abstractNumId w:val="13"/>
  </w:num>
  <w:num w:numId="10">
    <w:abstractNumId w:val="8"/>
  </w:num>
  <w:num w:numId="11">
    <w:abstractNumId w:val="7"/>
  </w:num>
  <w:num w:numId="12">
    <w:abstractNumId w:val="4"/>
  </w:num>
  <w:num w:numId="13">
    <w:abstractNumId w:val="18"/>
  </w:num>
  <w:num w:numId="14">
    <w:abstractNumId w:val="11"/>
  </w:num>
  <w:num w:numId="15">
    <w:abstractNumId w:val="14"/>
  </w:num>
  <w:num w:numId="16">
    <w:abstractNumId w:val="19"/>
  </w:num>
  <w:num w:numId="17">
    <w:abstractNumId w:val="1"/>
  </w:num>
  <w:num w:numId="18">
    <w:abstractNumId w:val="16"/>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AD"/>
    <w:rsid w:val="00010D80"/>
    <w:rsid w:val="0002498A"/>
    <w:rsid w:val="00037576"/>
    <w:rsid w:val="0005155A"/>
    <w:rsid w:val="000C5398"/>
    <w:rsid w:val="00134EA2"/>
    <w:rsid w:val="00155E6C"/>
    <w:rsid w:val="00190C03"/>
    <w:rsid w:val="00192565"/>
    <w:rsid w:val="001A7BA6"/>
    <w:rsid w:val="001B21FA"/>
    <w:rsid w:val="001C0140"/>
    <w:rsid w:val="002008A2"/>
    <w:rsid w:val="002238FF"/>
    <w:rsid w:val="00335D50"/>
    <w:rsid w:val="003A4320"/>
    <w:rsid w:val="003E1A0A"/>
    <w:rsid w:val="003E3F6B"/>
    <w:rsid w:val="00401462"/>
    <w:rsid w:val="00424DD7"/>
    <w:rsid w:val="00433746"/>
    <w:rsid w:val="00450EE1"/>
    <w:rsid w:val="004766E8"/>
    <w:rsid w:val="00487B86"/>
    <w:rsid w:val="004B47A7"/>
    <w:rsid w:val="00520290"/>
    <w:rsid w:val="00531E91"/>
    <w:rsid w:val="00552376"/>
    <w:rsid w:val="005A2FAE"/>
    <w:rsid w:val="005A31E1"/>
    <w:rsid w:val="005F3A2D"/>
    <w:rsid w:val="00617AE6"/>
    <w:rsid w:val="00632DA7"/>
    <w:rsid w:val="006F6813"/>
    <w:rsid w:val="0073684A"/>
    <w:rsid w:val="00736A99"/>
    <w:rsid w:val="007818EA"/>
    <w:rsid w:val="007B4036"/>
    <w:rsid w:val="007E354C"/>
    <w:rsid w:val="008D6A05"/>
    <w:rsid w:val="00901EBC"/>
    <w:rsid w:val="009277FA"/>
    <w:rsid w:val="00983E36"/>
    <w:rsid w:val="00A530CC"/>
    <w:rsid w:val="00A61CE6"/>
    <w:rsid w:val="00A65510"/>
    <w:rsid w:val="00A730FD"/>
    <w:rsid w:val="00AB4C1F"/>
    <w:rsid w:val="00AC40A2"/>
    <w:rsid w:val="00AD298B"/>
    <w:rsid w:val="00B126B7"/>
    <w:rsid w:val="00BA4391"/>
    <w:rsid w:val="00BD69B9"/>
    <w:rsid w:val="00C26951"/>
    <w:rsid w:val="00C368AD"/>
    <w:rsid w:val="00C67C0C"/>
    <w:rsid w:val="00CA79F2"/>
    <w:rsid w:val="00D02344"/>
    <w:rsid w:val="00D80515"/>
    <w:rsid w:val="00DD6AFC"/>
    <w:rsid w:val="00E035D8"/>
    <w:rsid w:val="00E049B7"/>
    <w:rsid w:val="00E219AF"/>
    <w:rsid w:val="00E63E1F"/>
    <w:rsid w:val="00E87E2A"/>
    <w:rsid w:val="00EE7579"/>
    <w:rsid w:val="00F75044"/>
    <w:rsid w:val="00FE2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15EC"/>
  <w15:chartTrackingRefBased/>
  <w15:docId w15:val="{6E78F9EC-CEDC-4D20-8368-664EC25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1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A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368AD"/>
  </w:style>
  <w:style w:type="paragraph" w:styleId="Footer">
    <w:name w:val="footer"/>
    <w:basedOn w:val="Normal"/>
    <w:link w:val="FooterChar"/>
    <w:uiPriority w:val="99"/>
    <w:unhideWhenUsed/>
    <w:rsid w:val="00C368A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C368AD"/>
  </w:style>
  <w:style w:type="paragraph" w:styleId="NormalWeb">
    <w:name w:val="Normal (Web)"/>
    <w:basedOn w:val="Normal"/>
    <w:uiPriority w:val="99"/>
    <w:semiHidden/>
    <w:unhideWhenUsed/>
    <w:rsid w:val="00A530CC"/>
    <w:pPr>
      <w:spacing w:before="100" w:beforeAutospacing="1" w:after="100" w:afterAutospacing="1"/>
    </w:pPr>
    <w:rPr>
      <w:rFonts w:ascii="Calibri" w:hAnsi="Calibri" w:cs="Calibri"/>
      <w:lang w:eastAsia="en-CA"/>
    </w:rPr>
  </w:style>
  <w:style w:type="paragraph" w:customStyle="1" w:styleId="xxmsonormal">
    <w:name w:val="x_xmsonormal"/>
    <w:basedOn w:val="Normal"/>
    <w:uiPriority w:val="99"/>
    <w:semiHidden/>
    <w:rsid w:val="00A530CC"/>
    <w:rPr>
      <w:rFonts w:ascii="Calibri" w:hAnsi="Calibri" w:cs="Calibri"/>
      <w:lang w:eastAsia="en-CA"/>
    </w:rPr>
  </w:style>
  <w:style w:type="character" w:styleId="Emphasis">
    <w:name w:val="Emphasis"/>
    <w:basedOn w:val="DefaultParagraphFont"/>
    <w:uiPriority w:val="20"/>
    <w:qFormat/>
    <w:rsid w:val="00A530CC"/>
    <w:rPr>
      <w:i/>
      <w:iCs/>
    </w:rPr>
  </w:style>
  <w:style w:type="character" w:styleId="Strong">
    <w:name w:val="Strong"/>
    <w:basedOn w:val="DefaultParagraphFont"/>
    <w:uiPriority w:val="22"/>
    <w:qFormat/>
    <w:rsid w:val="00A530CC"/>
    <w:rPr>
      <w:b/>
      <w:bCs/>
    </w:rPr>
  </w:style>
  <w:style w:type="paragraph" w:customStyle="1" w:styleId="Default">
    <w:name w:val="Default"/>
    <w:rsid w:val="00C269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6A05"/>
    <w:pPr>
      <w:ind w:left="720"/>
      <w:contextualSpacing/>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E219AF"/>
  </w:style>
  <w:style w:type="character" w:customStyle="1" w:styleId="eop">
    <w:name w:val="eop"/>
    <w:basedOn w:val="DefaultParagraphFont"/>
    <w:rsid w:val="00E219AF"/>
  </w:style>
  <w:style w:type="paragraph" w:customStyle="1" w:styleId="paragraph">
    <w:name w:val="paragraph"/>
    <w:basedOn w:val="Normal"/>
    <w:rsid w:val="00E219AF"/>
    <w:pPr>
      <w:spacing w:before="100" w:beforeAutospacing="1" w:after="100" w:afterAutospacing="1"/>
    </w:pPr>
    <w:rPr>
      <w:rFonts w:ascii="Times New Roman" w:eastAsia="Times New Roman" w:hAnsi="Times New Roman" w:cs="Times New Roman"/>
      <w:sz w:val="24"/>
      <w:szCs w:val="24"/>
      <w:lang w:val="en-US"/>
    </w:rPr>
  </w:style>
  <w:style w:type="character" w:customStyle="1" w:styleId="scxw27141423">
    <w:name w:val="scxw27141423"/>
    <w:basedOn w:val="DefaultParagraphFont"/>
    <w:rsid w:val="00E2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4415">
      <w:bodyDiv w:val="1"/>
      <w:marLeft w:val="0"/>
      <w:marRight w:val="0"/>
      <w:marTop w:val="0"/>
      <w:marBottom w:val="0"/>
      <w:divBdr>
        <w:top w:val="none" w:sz="0" w:space="0" w:color="auto"/>
        <w:left w:val="none" w:sz="0" w:space="0" w:color="auto"/>
        <w:bottom w:val="none" w:sz="0" w:space="0" w:color="auto"/>
        <w:right w:val="none" w:sz="0" w:space="0" w:color="auto"/>
      </w:divBdr>
    </w:div>
    <w:div w:id="21040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4" ma:contentTypeDescription="Create a new document." ma:contentTypeScope="" ma:versionID="9b6346a3dccffce694672a7375f1b969">
  <xsd:schema xmlns:xsd="http://www.w3.org/2001/XMLSchema" xmlns:xs="http://www.w3.org/2001/XMLSchema" xmlns:p="http://schemas.microsoft.com/office/2006/metadata/properties" xmlns:ns2="80579599-3ee1-434b-80d9-966500df6f60" targetNamespace="http://schemas.microsoft.com/office/2006/metadata/properties" ma:root="true" ma:fieldsID="ab18be32faf7b3bdee409b2e2ee1d711" ns2:_="">
    <xsd:import namespace="80579599-3ee1-434b-80d9-966500df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09345-B9D7-4699-A8B1-87D90B10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79599-3ee1-434b-80d9-966500df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52946-D71D-42D6-9B3F-8BABEF381709}">
  <ds:schemaRefs>
    <ds:schemaRef ds:uri="http://purl.org/dc/terms/"/>
    <ds:schemaRef ds:uri="80579599-3ee1-434b-80d9-966500df6f60"/>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59F548E7-73A4-415C-B82C-B5598A67B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Korczak</dc:creator>
  <cp:keywords/>
  <dc:description/>
  <cp:lastModifiedBy>Jaime Korczak</cp:lastModifiedBy>
  <cp:revision>14</cp:revision>
  <cp:lastPrinted>2021-06-11T15:48:00Z</cp:lastPrinted>
  <dcterms:created xsi:type="dcterms:W3CDTF">2021-12-01T20:35:00Z</dcterms:created>
  <dcterms:modified xsi:type="dcterms:W3CDTF">2021-12-07T15:37:00Z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0x0101008FF0C6BFC18E184BB8D5237132025082</vt:lpwstr>
  </property>
</Properties>
</file>