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7E581" w14:textId="402C34FE" w:rsidR="00A96AC8" w:rsidRDefault="004256ED">
      <w:pPr>
        <w:rPr>
          <w:b/>
          <w:bCs/>
          <w:sz w:val="40"/>
          <w:szCs w:val="40"/>
        </w:rPr>
      </w:pPr>
      <w:r w:rsidRPr="004256ED">
        <w:rPr>
          <w:b/>
          <w:bCs/>
          <w:sz w:val="40"/>
          <w:szCs w:val="40"/>
        </w:rPr>
        <w:t>Standards</w:t>
      </w:r>
    </w:p>
    <w:p w14:paraId="5DD7CF86" w14:textId="27BAB5F3" w:rsidR="00A96AC8" w:rsidRDefault="00A96AC8">
      <w:pPr>
        <w:rPr>
          <w:sz w:val="24"/>
          <w:szCs w:val="24"/>
        </w:rPr>
      </w:pPr>
      <w:r>
        <w:rPr>
          <w:sz w:val="24"/>
          <w:szCs w:val="24"/>
        </w:rPr>
        <w:t>First, all standards were reviewed to search for reference to the repealed Dental Disciplines Act Section 25.</w:t>
      </w:r>
    </w:p>
    <w:p w14:paraId="5FAA08AE" w14:textId="48C85DE4" w:rsidR="00A96AC8" w:rsidRDefault="00A96AC8">
      <w:pPr>
        <w:rPr>
          <w:sz w:val="24"/>
          <w:szCs w:val="24"/>
        </w:rPr>
      </w:pPr>
      <w:r>
        <w:rPr>
          <w:sz w:val="24"/>
          <w:szCs w:val="24"/>
        </w:rPr>
        <w:t xml:space="preserve">The Sedation </w:t>
      </w:r>
      <w:r w:rsidR="00CC4BE6">
        <w:rPr>
          <w:sz w:val="24"/>
          <w:szCs w:val="24"/>
        </w:rPr>
        <w:t>and General Anesthesia Standard and the Practice of Dentistry, Clinic Facilities Standard were the only two standards to reference this section.</w:t>
      </w:r>
    </w:p>
    <w:p w14:paraId="6BA48117" w14:textId="08A6B273" w:rsidR="00CC4BE6" w:rsidRDefault="00CC4BE6">
      <w:pPr>
        <w:rPr>
          <w:sz w:val="24"/>
          <w:szCs w:val="24"/>
        </w:rPr>
      </w:pPr>
      <w:r>
        <w:rPr>
          <w:sz w:val="24"/>
          <w:szCs w:val="24"/>
        </w:rPr>
        <w:t>Recommendations to remove these references will be made in motions to amend or update these standards.</w:t>
      </w:r>
    </w:p>
    <w:p w14:paraId="025B0B8E" w14:textId="77777777" w:rsidR="00CC4BE6" w:rsidRDefault="00CC4BE6">
      <w:pPr>
        <w:rPr>
          <w:sz w:val="24"/>
          <w:szCs w:val="24"/>
        </w:rPr>
      </w:pPr>
    </w:p>
    <w:p w14:paraId="4D733432" w14:textId="2B957473" w:rsidR="00A96AC8" w:rsidRDefault="00CC4BE6">
      <w:pPr>
        <w:rPr>
          <w:sz w:val="24"/>
          <w:szCs w:val="24"/>
        </w:rPr>
      </w:pPr>
      <w:r>
        <w:rPr>
          <w:sz w:val="24"/>
          <w:szCs w:val="24"/>
        </w:rPr>
        <w:t>Second,</w:t>
      </w:r>
    </w:p>
    <w:p w14:paraId="315654C0" w14:textId="3B41269D" w:rsidR="004256ED" w:rsidRDefault="004256ED">
      <w:pPr>
        <w:rPr>
          <w:sz w:val="24"/>
          <w:szCs w:val="24"/>
        </w:rPr>
      </w:pPr>
      <w:r w:rsidRPr="004256ED">
        <w:rPr>
          <w:sz w:val="24"/>
          <w:szCs w:val="24"/>
        </w:rPr>
        <w:t>Advertising</w:t>
      </w:r>
      <w:r>
        <w:rPr>
          <w:sz w:val="24"/>
          <w:szCs w:val="24"/>
        </w:rPr>
        <w:t xml:space="preserve"> - nothing to report</w:t>
      </w:r>
    </w:p>
    <w:p w14:paraId="3810B014" w14:textId="0A6A8258" w:rsidR="004256ED" w:rsidRPr="00CC4BE6" w:rsidRDefault="004256ED">
      <w:pPr>
        <w:rPr>
          <w:b/>
          <w:bCs/>
          <w:sz w:val="24"/>
          <w:szCs w:val="24"/>
        </w:rPr>
      </w:pPr>
      <w:r w:rsidRPr="00CC4BE6">
        <w:rPr>
          <w:b/>
          <w:bCs/>
          <w:sz w:val="24"/>
          <w:szCs w:val="24"/>
        </w:rPr>
        <w:t>Advanced Facial Esthetic Therapies and Adjunctive Considerations – legal evaluation with suggestions</w:t>
      </w:r>
    </w:p>
    <w:p w14:paraId="7307D8B4" w14:textId="17850219" w:rsidR="004256ED" w:rsidRDefault="004256ED">
      <w:pPr>
        <w:rPr>
          <w:sz w:val="24"/>
          <w:szCs w:val="24"/>
        </w:rPr>
      </w:pPr>
      <w:r>
        <w:rPr>
          <w:sz w:val="24"/>
          <w:szCs w:val="24"/>
        </w:rPr>
        <w:t>Child Abuse – nothing to report</w:t>
      </w:r>
    </w:p>
    <w:p w14:paraId="0A772A09" w14:textId="51806042" w:rsidR="004256ED" w:rsidRDefault="004256ED">
      <w:pPr>
        <w:rPr>
          <w:sz w:val="24"/>
          <w:szCs w:val="24"/>
        </w:rPr>
      </w:pPr>
      <w:r>
        <w:rPr>
          <w:sz w:val="24"/>
          <w:szCs w:val="24"/>
        </w:rPr>
        <w:t>Code of Ethics – nothing to report except PCC does utilize often.</w:t>
      </w:r>
    </w:p>
    <w:p w14:paraId="37AF4685" w14:textId="200F49E2" w:rsidR="004256ED" w:rsidRDefault="004256ED">
      <w:pPr>
        <w:rPr>
          <w:sz w:val="24"/>
          <w:szCs w:val="24"/>
        </w:rPr>
      </w:pPr>
      <w:r>
        <w:rPr>
          <w:sz w:val="24"/>
          <w:szCs w:val="24"/>
        </w:rPr>
        <w:t>Consultation and Referral – nothing to report</w:t>
      </w:r>
    </w:p>
    <w:p w14:paraId="5025A130" w14:textId="1F767DA9" w:rsidR="004256ED" w:rsidRDefault="004256ED">
      <w:pPr>
        <w:rPr>
          <w:sz w:val="24"/>
          <w:szCs w:val="24"/>
        </w:rPr>
      </w:pPr>
      <w:r>
        <w:rPr>
          <w:sz w:val="24"/>
          <w:szCs w:val="24"/>
        </w:rPr>
        <w:t>Continuing Education – nothing to report</w:t>
      </w:r>
    </w:p>
    <w:p w14:paraId="101959D5" w14:textId="641D2083" w:rsidR="004256ED" w:rsidRPr="00CC4BE6" w:rsidRDefault="004256ED">
      <w:pPr>
        <w:rPr>
          <w:b/>
          <w:bCs/>
          <w:sz w:val="24"/>
          <w:szCs w:val="24"/>
        </w:rPr>
      </w:pPr>
      <w:r w:rsidRPr="00CC4BE6">
        <w:rPr>
          <w:b/>
          <w:bCs/>
          <w:sz w:val="24"/>
          <w:szCs w:val="24"/>
        </w:rPr>
        <w:t>Implant Treatment – in development (R Bhargava)</w:t>
      </w:r>
    </w:p>
    <w:p w14:paraId="490AFEAF" w14:textId="595AD406" w:rsidR="004256ED" w:rsidRDefault="004256ED">
      <w:pPr>
        <w:rPr>
          <w:sz w:val="24"/>
          <w:szCs w:val="24"/>
        </w:rPr>
      </w:pPr>
      <w:r>
        <w:rPr>
          <w:sz w:val="24"/>
          <w:szCs w:val="24"/>
        </w:rPr>
        <w:t>Fitness to Practice – nothing to report</w:t>
      </w:r>
    </w:p>
    <w:p w14:paraId="5EF5E7BE" w14:textId="67132AB1" w:rsidR="004256ED" w:rsidRPr="00CC4BE6" w:rsidRDefault="004256ED">
      <w:pPr>
        <w:rPr>
          <w:b/>
          <w:bCs/>
          <w:sz w:val="24"/>
          <w:szCs w:val="24"/>
        </w:rPr>
      </w:pPr>
      <w:r w:rsidRPr="00CC4BE6">
        <w:rPr>
          <w:b/>
          <w:bCs/>
          <w:sz w:val="24"/>
          <w:szCs w:val="24"/>
        </w:rPr>
        <w:t xml:space="preserve">Good Character – nothing to report </w:t>
      </w:r>
      <w:r w:rsidR="00A86AA1" w:rsidRPr="00CC4BE6">
        <w:rPr>
          <w:b/>
          <w:bCs/>
          <w:sz w:val="24"/>
          <w:szCs w:val="24"/>
        </w:rPr>
        <w:t>–</w:t>
      </w:r>
      <w:r w:rsidRPr="00CC4BE6">
        <w:rPr>
          <w:b/>
          <w:bCs/>
          <w:sz w:val="24"/>
          <w:szCs w:val="24"/>
        </w:rPr>
        <w:t xml:space="preserve"> </w:t>
      </w:r>
      <w:r w:rsidR="00A86AA1" w:rsidRPr="00CC4BE6">
        <w:rPr>
          <w:b/>
          <w:bCs/>
          <w:sz w:val="24"/>
          <w:szCs w:val="24"/>
        </w:rPr>
        <w:t>addition of Criminal Record Check, Jurisprudence and Ethics</w:t>
      </w:r>
    </w:p>
    <w:p w14:paraId="3F095E92" w14:textId="74E88D7B" w:rsidR="00A86AA1" w:rsidRPr="00CC4BE6" w:rsidRDefault="00A86AA1">
      <w:pPr>
        <w:rPr>
          <w:b/>
          <w:bCs/>
          <w:sz w:val="24"/>
          <w:szCs w:val="24"/>
        </w:rPr>
      </w:pPr>
      <w:r w:rsidRPr="00CC4BE6">
        <w:rPr>
          <w:b/>
          <w:bCs/>
          <w:sz w:val="24"/>
          <w:szCs w:val="24"/>
        </w:rPr>
        <w:t xml:space="preserve">Health Information Protection Act – addition of Health Information Protection Regulations and </w:t>
      </w:r>
      <w:r w:rsidR="0055745A" w:rsidRPr="00CC4BE6">
        <w:rPr>
          <w:b/>
          <w:bCs/>
          <w:sz w:val="24"/>
          <w:szCs w:val="24"/>
        </w:rPr>
        <w:t xml:space="preserve">HIPA HIPR Guidelines </w:t>
      </w:r>
      <w:r w:rsidR="0055745A" w:rsidRPr="00CC4BE6">
        <w:rPr>
          <w:b/>
          <w:bCs/>
          <w:sz w:val="24"/>
          <w:szCs w:val="24"/>
        </w:rPr>
        <w:t>u</w:t>
      </w:r>
      <w:r w:rsidR="0055745A" w:rsidRPr="00CC4BE6">
        <w:rPr>
          <w:b/>
          <w:bCs/>
          <w:sz w:val="24"/>
          <w:szCs w:val="24"/>
        </w:rPr>
        <w:t>pdate in development (L Cassidy)</w:t>
      </w:r>
    </w:p>
    <w:p w14:paraId="007FDF1A" w14:textId="790B4CFA" w:rsidR="00A86AA1" w:rsidRDefault="00A86AA1">
      <w:pPr>
        <w:rPr>
          <w:sz w:val="24"/>
          <w:szCs w:val="24"/>
        </w:rPr>
      </w:pPr>
      <w:r>
        <w:rPr>
          <w:sz w:val="24"/>
          <w:szCs w:val="24"/>
        </w:rPr>
        <w:t>Infection Prevention and Control – nothing to report</w:t>
      </w:r>
    </w:p>
    <w:p w14:paraId="0DA04F2C" w14:textId="5076D244" w:rsidR="00A86AA1" w:rsidRDefault="00A86AA1">
      <w:pPr>
        <w:rPr>
          <w:sz w:val="24"/>
          <w:szCs w:val="24"/>
        </w:rPr>
      </w:pPr>
      <w:r>
        <w:rPr>
          <w:sz w:val="24"/>
          <w:szCs w:val="24"/>
        </w:rPr>
        <w:t>Informed Consent Process - nothing to report</w:t>
      </w:r>
    </w:p>
    <w:p w14:paraId="5176C8F2" w14:textId="50D5C638" w:rsidR="00A86AA1" w:rsidRDefault="00A86AA1">
      <w:pPr>
        <w:rPr>
          <w:sz w:val="24"/>
          <w:szCs w:val="24"/>
        </w:rPr>
      </w:pPr>
      <w:r>
        <w:rPr>
          <w:sz w:val="24"/>
          <w:szCs w:val="24"/>
        </w:rPr>
        <w:t>Long Term Care Resident – nothing to report</w:t>
      </w:r>
    </w:p>
    <w:p w14:paraId="1D53A0C4" w14:textId="2D28C97D" w:rsidR="00A86AA1" w:rsidRDefault="00A86AA1">
      <w:pPr>
        <w:rPr>
          <w:sz w:val="24"/>
          <w:szCs w:val="24"/>
        </w:rPr>
      </w:pPr>
      <w:r>
        <w:rPr>
          <w:sz w:val="24"/>
          <w:szCs w:val="24"/>
        </w:rPr>
        <w:t>Medical Emergencies – nothing to report</w:t>
      </w:r>
    </w:p>
    <w:p w14:paraId="5EC4FF72" w14:textId="756BDBA4" w:rsidR="0055745A" w:rsidRPr="00CC4BE6" w:rsidRDefault="0055745A" w:rsidP="00AC516B">
      <w:pPr>
        <w:rPr>
          <w:b/>
          <w:bCs/>
          <w:sz w:val="24"/>
          <w:szCs w:val="24"/>
        </w:rPr>
      </w:pPr>
      <w:r w:rsidRPr="00CC4BE6">
        <w:rPr>
          <w:b/>
          <w:bCs/>
          <w:sz w:val="24"/>
          <w:szCs w:val="24"/>
        </w:rPr>
        <w:t>Orthodontics – in development (R Bhargava)</w:t>
      </w:r>
    </w:p>
    <w:p w14:paraId="03CAAC82" w14:textId="57D3432D" w:rsidR="00AC516B" w:rsidRDefault="00AC516B" w:rsidP="00AC516B">
      <w:pPr>
        <w:rPr>
          <w:sz w:val="24"/>
          <w:szCs w:val="24"/>
        </w:rPr>
      </w:pPr>
      <w:r>
        <w:rPr>
          <w:sz w:val="24"/>
          <w:szCs w:val="24"/>
        </w:rPr>
        <w:t>Patient Records – *nothing to report</w:t>
      </w:r>
    </w:p>
    <w:p w14:paraId="29781035" w14:textId="43813673" w:rsidR="00A86AA1" w:rsidRDefault="00AC516B">
      <w:pPr>
        <w:rPr>
          <w:sz w:val="24"/>
          <w:szCs w:val="24"/>
        </w:rPr>
      </w:pPr>
      <w:r>
        <w:rPr>
          <w:sz w:val="24"/>
          <w:szCs w:val="24"/>
        </w:rPr>
        <w:t>Policy on Serv</w:t>
      </w:r>
      <w:r w:rsidR="0055745A">
        <w:rPr>
          <w:sz w:val="24"/>
          <w:szCs w:val="24"/>
        </w:rPr>
        <w:t>ice and Support Animal – nothing to report</w:t>
      </w:r>
    </w:p>
    <w:p w14:paraId="19ACFB27" w14:textId="1F9DD660" w:rsidR="0055745A" w:rsidRPr="00CC4BE6" w:rsidRDefault="0055745A">
      <w:pPr>
        <w:rPr>
          <w:b/>
          <w:bCs/>
          <w:sz w:val="24"/>
          <w:szCs w:val="24"/>
        </w:rPr>
      </w:pPr>
      <w:r w:rsidRPr="00CC4BE6">
        <w:rPr>
          <w:b/>
          <w:bCs/>
          <w:sz w:val="24"/>
          <w:szCs w:val="24"/>
        </w:rPr>
        <w:lastRenderedPageBreak/>
        <w:t>Practice of Dentistry, Clinic Facilities – update in development (D Zimmer)</w:t>
      </w:r>
    </w:p>
    <w:p w14:paraId="7F90164D" w14:textId="329D9076" w:rsidR="0055745A" w:rsidRDefault="0055745A">
      <w:pPr>
        <w:rPr>
          <w:sz w:val="24"/>
          <w:szCs w:val="24"/>
        </w:rPr>
      </w:pPr>
      <w:r>
        <w:rPr>
          <w:sz w:val="24"/>
          <w:szCs w:val="24"/>
        </w:rPr>
        <w:t>Prescribing and Dispensing – *nothing to report</w:t>
      </w:r>
    </w:p>
    <w:p w14:paraId="7C75C071" w14:textId="516A156D" w:rsidR="0055745A" w:rsidRPr="00CC4BE6" w:rsidRDefault="0055745A">
      <w:pPr>
        <w:rPr>
          <w:b/>
          <w:bCs/>
          <w:sz w:val="24"/>
          <w:szCs w:val="24"/>
        </w:rPr>
      </w:pPr>
      <w:r w:rsidRPr="00CC4BE6">
        <w:rPr>
          <w:b/>
          <w:bCs/>
          <w:sz w:val="24"/>
          <w:szCs w:val="24"/>
        </w:rPr>
        <w:t>Radiation and Imaging – update in development (K Kudryk)</w:t>
      </w:r>
    </w:p>
    <w:p w14:paraId="30D0DDA1" w14:textId="34C24A03" w:rsidR="0055745A" w:rsidRPr="00CC4BE6" w:rsidRDefault="0055745A">
      <w:pPr>
        <w:rPr>
          <w:b/>
          <w:bCs/>
          <w:sz w:val="24"/>
          <w:szCs w:val="24"/>
        </w:rPr>
      </w:pPr>
      <w:r w:rsidRPr="00CC4BE6">
        <w:rPr>
          <w:b/>
          <w:bCs/>
          <w:sz w:val="24"/>
          <w:szCs w:val="24"/>
        </w:rPr>
        <w:t>Sedation and General Anesthesia – legal evaluation, council discussion, and motion amendments</w:t>
      </w:r>
    </w:p>
    <w:p w14:paraId="7AD479A1" w14:textId="4D47B27A" w:rsidR="0055745A" w:rsidRDefault="0055745A">
      <w:pPr>
        <w:rPr>
          <w:sz w:val="24"/>
          <w:szCs w:val="24"/>
        </w:rPr>
      </w:pPr>
      <w:r>
        <w:rPr>
          <w:sz w:val="24"/>
          <w:szCs w:val="24"/>
        </w:rPr>
        <w:t>Snoring and Sleep Apnea – nothing to report</w:t>
      </w:r>
    </w:p>
    <w:p w14:paraId="7C5A0720" w14:textId="446C6D94" w:rsidR="0055745A" w:rsidRPr="00CC4BE6" w:rsidRDefault="0055745A">
      <w:pPr>
        <w:rPr>
          <w:b/>
          <w:bCs/>
          <w:sz w:val="24"/>
          <w:szCs w:val="24"/>
        </w:rPr>
      </w:pPr>
      <w:r w:rsidRPr="00CC4BE6">
        <w:rPr>
          <w:b/>
          <w:bCs/>
          <w:sz w:val="24"/>
          <w:szCs w:val="24"/>
        </w:rPr>
        <w:t>TMD – update motion (R Bhargava)</w:t>
      </w:r>
    </w:p>
    <w:p w14:paraId="45426C4C" w14:textId="342BA861" w:rsidR="0055745A" w:rsidRPr="00CC4BE6" w:rsidRDefault="0055745A">
      <w:pPr>
        <w:rPr>
          <w:b/>
          <w:bCs/>
          <w:sz w:val="24"/>
          <w:szCs w:val="24"/>
        </w:rPr>
      </w:pPr>
      <w:r w:rsidRPr="00CC4BE6">
        <w:rPr>
          <w:b/>
          <w:bCs/>
          <w:sz w:val="24"/>
          <w:szCs w:val="24"/>
        </w:rPr>
        <w:t>Knowledge Skills Abilities – update in development (D Zimmer)</w:t>
      </w:r>
    </w:p>
    <w:p w14:paraId="0CFE1BB6" w14:textId="7D4DF4C5" w:rsidR="0055745A" w:rsidRPr="00CC4BE6" w:rsidRDefault="0055745A">
      <w:pPr>
        <w:rPr>
          <w:b/>
          <w:bCs/>
          <w:sz w:val="24"/>
          <w:szCs w:val="24"/>
        </w:rPr>
      </w:pPr>
      <w:r w:rsidRPr="00CC4BE6">
        <w:rPr>
          <w:b/>
          <w:bCs/>
          <w:sz w:val="24"/>
          <w:szCs w:val="24"/>
        </w:rPr>
        <w:t>Registration, Licensing, and Permits – update in development (D Zimmer)</w:t>
      </w:r>
    </w:p>
    <w:p w14:paraId="7C2E80FE" w14:textId="7B310F9A" w:rsidR="004256ED" w:rsidRPr="004256ED" w:rsidRDefault="00CC4BE6">
      <w:pPr>
        <w:rPr>
          <w:sz w:val="24"/>
          <w:szCs w:val="24"/>
        </w:rPr>
      </w:pPr>
      <w:r>
        <w:rPr>
          <w:sz w:val="24"/>
          <w:szCs w:val="24"/>
        </w:rPr>
        <w:t>DZ</w:t>
      </w:r>
    </w:p>
    <w:sectPr w:rsidR="004256ED" w:rsidRPr="004256E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6ED"/>
    <w:rsid w:val="000D55D5"/>
    <w:rsid w:val="004256ED"/>
    <w:rsid w:val="0055745A"/>
    <w:rsid w:val="00A601B9"/>
    <w:rsid w:val="00A86AA1"/>
    <w:rsid w:val="00A96AC8"/>
    <w:rsid w:val="00AC516B"/>
    <w:rsid w:val="00AD15EB"/>
    <w:rsid w:val="00CC4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11F598"/>
  <w15:chartTrackingRefBased/>
  <w15:docId w15:val="{18E12FAE-0F1C-4549-ACEF-094AE271E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 Zimmer</dc:creator>
  <cp:keywords/>
  <dc:description/>
  <cp:lastModifiedBy>Dean Zimmer</cp:lastModifiedBy>
  <cp:revision>2</cp:revision>
  <dcterms:created xsi:type="dcterms:W3CDTF">2023-10-09T16:57:00Z</dcterms:created>
  <dcterms:modified xsi:type="dcterms:W3CDTF">2023-10-09T19:51:00Z</dcterms:modified>
</cp:coreProperties>
</file>